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09A0" w14:textId="22376F75" w:rsidR="00050BFF" w:rsidRDefault="0052259E">
      <w:pPr>
        <w:ind w:left="0" w:hanging="2"/>
        <w:jc w:val="center"/>
        <w:rPr>
          <w:rFonts w:ascii="Times New Roman" w:eastAsia="Times New Roman" w:hAnsi="Times New Roman" w:cs="Times New Roman"/>
          <w:sz w:val="24"/>
        </w:rPr>
      </w:pPr>
      <w:r>
        <w:rPr>
          <w:rFonts w:ascii="Times New Roman" w:eastAsia="Times New Roman" w:hAnsi="Times New Roman" w:cs="Times New Roman"/>
          <w:b/>
          <w:sz w:val="24"/>
        </w:rPr>
        <w:t>RUTGERS, THE STATE UNIVERSITY OF NEW JERSEY</w:t>
      </w:r>
    </w:p>
    <w:p w14:paraId="52D410CC" w14:textId="50BDF39B" w:rsidR="00050BFF" w:rsidRDefault="004D382A" w:rsidP="004D382A">
      <w:pPr>
        <w:pStyle w:val="Heading5"/>
        <w:ind w:left="0" w:hanging="2"/>
      </w:pPr>
      <w:r>
        <w:rPr>
          <w:b/>
        </w:rPr>
        <w:t>S</w:t>
      </w:r>
      <w:r w:rsidR="0052259E">
        <w:rPr>
          <w:b/>
        </w:rPr>
        <w:t>CHOOL OF SOCIAL WORK</w:t>
      </w:r>
    </w:p>
    <w:p w14:paraId="74186BB9" w14:textId="6D67717A" w:rsidR="00050BFF" w:rsidRDefault="0052259E" w:rsidP="004D382A">
      <w:pPr>
        <w:ind w:left="0" w:hanging="2"/>
        <w:jc w:val="center"/>
        <w:rPr>
          <w:rFonts w:ascii="Times New Roman" w:eastAsia="Times New Roman" w:hAnsi="Times New Roman" w:cs="Times New Roman"/>
          <w:sz w:val="24"/>
        </w:rPr>
      </w:pPr>
      <w:r>
        <w:rPr>
          <w:rFonts w:ascii="Times New Roman" w:eastAsia="Times New Roman" w:hAnsi="Times New Roman" w:cs="Times New Roman"/>
          <w:b/>
          <w:sz w:val="24"/>
        </w:rPr>
        <w:t>Course Syllabus</w:t>
      </w:r>
    </w:p>
    <w:p w14:paraId="67E98A52" w14:textId="77777777" w:rsidR="00050BFF" w:rsidRDefault="00050BFF">
      <w:pPr>
        <w:ind w:left="0" w:hanging="2"/>
        <w:rPr>
          <w:rFonts w:ascii="Times New Roman" w:eastAsia="Times New Roman" w:hAnsi="Times New Roman" w:cs="Times New Roman"/>
          <w:sz w:val="24"/>
        </w:rPr>
      </w:pPr>
    </w:p>
    <w:p w14:paraId="056C5E35" w14:textId="2D710BD3" w:rsidR="00050BFF" w:rsidRPr="004D382A" w:rsidRDefault="009C2235" w:rsidP="004D382A">
      <w:pPr>
        <w:pStyle w:val="Heading1"/>
      </w:pPr>
      <w:r w:rsidRPr="004D382A">
        <w:t>Foundations of Professional</w:t>
      </w:r>
      <w:r w:rsidR="0052259E" w:rsidRPr="004D382A">
        <w:t xml:space="preserve"> Development</w:t>
      </w:r>
    </w:p>
    <w:p w14:paraId="25D7DFE2" w14:textId="5A78EBB6" w:rsidR="008A1B65" w:rsidRDefault="008A1B65" w:rsidP="004D382A">
      <w:pPr>
        <w:ind w:left="0" w:hanging="2"/>
        <w:jc w:val="center"/>
        <w:rPr>
          <w:rFonts w:ascii="Times New Roman" w:eastAsia="Times New Roman" w:hAnsi="Times New Roman" w:cs="Times New Roman"/>
          <w:sz w:val="24"/>
        </w:rPr>
      </w:pPr>
      <w:r>
        <w:rPr>
          <w:rFonts w:ascii="Times New Roman" w:eastAsia="Times New Roman" w:hAnsi="Times New Roman" w:cs="Times New Roman"/>
          <w:b/>
          <w:sz w:val="24"/>
        </w:rPr>
        <w:t>(</w:t>
      </w:r>
      <w:r w:rsidR="00474CA1">
        <w:rPr>
          <w:rFonts w:ascii="Times New Roman" w:eastAsia="Times New Roman" w:hAnsi="Times New Roman" w:cs="Times New Roman"/>
          <w:b/>
          <w:sz w:val="24"/>
        </w:rPr>
        <w:t>Formerly</w:t>
      </w:r>
      <w:r>
        <w:rPr>
          <w:rFonts w:ascii="Times New Roman" w:eastAsia="Times New Roman" w:hAnsi="Times New Roman" w:cs="Times New Roman"/>
          <w:b/>
          <w:sz w:val="24"/>
        </w:rPr>
        <w:t xml:space="preserve"> the Professional Development Seminar)</w:t>
      </w:r>
    </w:p>
    <w:p w14:paraId="29C31072" w14:textId="77777777" w:rsidR="00146A8E" w:rsidRDefault="00146A8E">
      <w:pPr>
        <w:ind w:left="0" w:hanging="2"/>
        <w:rPr>
          <w:rFonts w:ascii="Times New Roman" w:eastAsia="Times New Roman" w:hAnsi="Times New Roman" w:cs="Times New Roman"/>
          <w:b/>
          <w:sz w:val="24"/>
        </w:rPr>
      </w:pPr>
    </w:p>
    <w:p w14:paraId="2966D8BE" w14:textId="3CA545A2"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b/>
          <w:sz w:val="24"/>
        </w:rPr>
        <w:t>Spring 202</w:t>
      </w:r>
      <w:r w:rsidR="00A315FF">
        <w:rPr>
          <w:rFonts w:ascii="Times New Roman" w:eastAsia="Times New Roman" w:hAnsi="Times New Roman" w:cs="Times New Roman"/>
          <w:b/>
          <w:sz w:val="24"/>
        </w:rPr>
        <w:t>4</w:t>
      </w:r>
    </w:p>
    <w:p w14:paraId="6995C16B" w14:textId="77777777" w:rsidR="00050BFF" w:rsidRDefault="00050BFF">
      <w:pPr>
        <w:ind w:left="0" w:hanging="2"/>
        <w:jc w:val="center"/>
        <w:rPr>
          <w:rFonts w:ascii="Times New Roman" w:eastAsia="Times New Roman" w:hAnsi="Times New Roman" w:cs="Times New Roman"/>
          <w:sz w:val="24"/>
        </w:rPr>
      </w:pPr>
    </w:p>
    <w:p w14:paraId="312A2241"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Course: 09:910:332</w:t>
      </w:r>
    </w:p>
    <w:p w14:paraId="63E6E8F0" w14:textId="5AA16CB7" w:rsidR="00146A8E" w:rsidRDefault="0052259E" w:rsidP="004D382A">
      <w:pPr>
        <w:ind w:left="0" w:hanging="2"/>
        <w:rPr>
          <w:rFonts w:ascii="Times New Roman" w:eastAsia="Times New Roman" w:hAnsi="Times New Roman" w:cs="Times New Roman"/>
          <w:sz w:val="24"/>
        </w:rPr>
      </w:pPr>
      <w:r>
        <w:rPr>
          <w:rFonts w:ascii="Times New Roman" w:eastAsia="Times New Roman" w:hAnsi="Times New Roman" w:cs="Times New Roman"/>
          <w:sz w:val="24"/>
        </w:rPr>
        <w:t>Time:</w:t>
      </w:r>
    </w:p>
    <w:p w14:paraId="5D2E605E" w14:textId="0B0C80F1" w:rsidR="00050BFF" w:rsidRDefault="0052259E" w:rsidP="00111775">
      <w:pPr>
        <w:ind w:left="0" w:hanging="2"/>
        <w:rPr>
          <w:rFonts w:ascii="Times New Roman" w:eastAsia="Times New Roman" w:hAnsi="Times New Roman" w:cs="Times New Roman"/>
          <w:sz w:val="24"/>
        </w:rPr>
      </w:pPr>
      <w:r>
        <w:rPr>
          <w:rFonts w:ascii="Times New Roman" w:eastAsia="Times New Roman" w:hAnsi="Times New Roman" w:cs="Times New Roman"/>
          <w:sz w:val="24"/>
        </w:rPr>
        <w:t>Location:</w:t>
      </w:r>
      <w:r w:rsidR="00146A8E">
        <w:rPr>
          <w:rFonts w:ascii="Times New Roman" w:eastAsia="Times New Roman" w:hAnsi="Times New Roman" w:cs="Times New Roman"/>
          <w:sz w:val="24"/>
        </w:rPr>
        <w:t xml:space="preserve">  </w:t>
      </w:r>
    </w:p>
    <w:p w14:paraId="18FFBC27" w14:textId="77777777" w:rsidR="00146A8E" w:rsidRDefault="00146A8E" w:rsidP="00146A8E">
      <w:pPr>
        <w:ind w:left="0" w:hanging="2"/>
        <w:rPr>
          <w:rFonts w:ascii="Times New Roman" w:eastAsia="Times New Roman" w:hAnsi="Times New Roman" w:cs="Times New Roman"/>
          <w:sz w:val="24"/>
        </w:rPr>
      </w:pPr>
    </w:p>
    <w:p w14:paraId="5733D7A1" w14:textId="79BB42B6"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Instructor:  </w:t>
      </w:r>
    </w:p>
    <w:p w14:paraId="3EAED395" w14:textId="5F69D500" w:rsidR="00715C2E" w:rsidRDefault="00715C2E">
      <w:p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Phone: </w:t>
      </w:r>
    </w:p>
    <w:p w14:paraId="1E9CE84D" w14:textId="41D21DEF" w:rsidR="00050BFF" w:rsidRPr="004D382A" w:rsidRDefault="0052259E" w:rsidP="004D382A">
      <w:p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Email: </w:t>
      </w:r>
    </w:p>
    <w:p w14:paraId="00E1C7EA" w14:textId="288100D4" w:rsidR="00050BFF" w:rsidRDefault="0052259E" w:rsidP="00111775">
      <w:p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Office Hours: </w:t>
      </w:r>
    </w:p>
    <w:p w14:paraId="70BF0DAF" w14:textId="77777777" w:rsidR="00050BFF" w:rsidRDefault="00050BFF">
      <w:pPr>
        <w:ind w:left="0" w:hanging="2"/>
        <w:rPr>
          <w:rFonts w:ascii="Times New Roman" w:eastAsia="Times New Roman" w:hAnsi="Times New Roman" w:cs="Times New Roman"/>
          <w:sz w:val="24"/>
        </w:rPr>
      </w:pPr>
    </w:p>
    <w:p w14:paraId="369CE8D0" w14:textId="77777777" w:rsidR="004D382A" w:rsidRDefault="004D382A">
      <w:pPr>
        <w:ind w:left="0" w:hanging="2"/>
        <w:rPr>
          <w:rFonts w:ascii="Times New Roman" w:eastAsia="Times New Roman" w:hAnsi="Times New Roman" w:cs="Times New Roman"/>
          <w:sz w:val="24"/>
        </w:rPr>
      </w:pPr>
    </w:p>
    <w:p w14:paraId="6C7CDCD2" w14:textId="38C25187" w:rsidR="00050BFF" w:rsidRPr="004D382A" w:rsidRDefault="0052259E" w:rsidP="004D382A">
      <w:pPr>
        <w:pStyle w:val="Heading2"/>
      </w:pPr>
      <w:r w:rsidRPr="004D382A">
        <w:t>Catalog Course Description</w:t>
      </w:r>
    </w:p>
    <w:p w14:paraId="0D305F66" w14:textId="77777777" w:rsidR="00050BFF" w:rsidRDefault="00050BFF">
      <w:pPr>
        <w:ind w:left="0" w:hanging="2"/>
        <w:rPr>
          <w:rFonts w:ascii="Times New Roman" w:eastAsia="Times New Roman" w:hAnsi="Times New Roman" w:cs="Times New Roman"/>
          <w:sz w:val="24"/>
          <w:u w:val="single"/>
        </w:rPr>
      </w:pPr>
    </w:p>
    <w:p w14:paraId="13C89051"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Professional skills necessary for baccalaureate-level generalist practitioners. This course emphasizes development of a professional social work identity and the skills needed to work within an organizational context.</w:t>
      </w:r>
    </w:p>
    <w:p w14:paraId="1055391D" w14:textId="77777777" w:rsidR="00050BFF" w:rsidRDefault="00050BFF">
      <w:pPr>
        <w:ind w:left="0" w:hanging="2"/>
        <w:rPr>
          <w:rFonts w:ascii="Times New Roman" w:eastAsia="Times New Roman" w:hAnsi="Times New Roman" w:cs="Times New Roman"/>
          <w:sz w:val="24"/>
        </w:rPr>
      </w:pPr>
    </w:p>
    <w:p w14:paraId="68B5704E" w14:textId="77777777" w:rsidR="004D382A" w:rsidRDefault="004D382A">
      <w:pPr>
        <w:ind w:left="0" w:hanging="2"/>
        <w:rPr>
          <w:rFonts w:ascii="Times New Roman" w:eastAsia="Times New Roman" w:hAnsi="Times New Roman" w:cs="Times New Roman"/>
          <w:sz w:val="24"/>
        </w:rPr>
      </w:pPr>
    </w:p>
    <w:p w14:paraId="307CBE2A" w14:textId="77777777" w:rsidR="00050BFF" w:rsidRDefault="0052259E" w:rsidP="004D382A">
      <w:pPr>
        <w:pStyle w:val="Heading2"/>
      </w:pPr>
      <w:r>
        <w:t>Course Overview</w:t>
      </w:r>
    </w:p>
    <w:p w14:paraId="3C9826AD" w14:textId="77777777" w:rsidR="00050BFF" w:rsidRDefault="00050BFF">
      <w:pPr>
        <w:tabs>
          <w:tab w:val="left" w:pos="720"/>
        </w:tabs>
        <w:ind w:left="0" w:hanging="2"/>
        <w:rPr>
          <w:rFonts w:ascii="Times New Roman" w:eastAsia="Times New Roman" w:hAnsi="Times New Roman" w:cs="Times New Roman"/>
          <w:sz w:val="24"/>
          <w:u w:val="single"/>
        </w:rPr>
      </w:pPr>
    </w:p>
    <w:p w14:paraId="34109763" w14:textId="219ACAD6" w:rsidR="00050BFF" w:rsidRDefault="0052259E">
      <w:p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To equip and prepare students for social work practice with diverse and vulnerable populations within a variety of social work settings, this course will focus on issues and skills essential in the development of a professional identity including: the professional use of self; the ability to apply social work values and ethics in practice; the differential use of communication skills in practice; the use of supervision appropriate to generalist practice; the professional role within an organizational setting; awareness of organizational dynamics and change; and understanding the need for continued professional growth.</w:t>
      </w:r>
    </w:p>
    <w:p w14:paraId="6673140C" w14:textId="77777777" w:rsidR="00146A8E" w:rsidRDefault="00146A8E" w:rsidP="004D382A">
      <w:pPr>
        <w:pBdr>
          <w:top w:val="nil"/>
          <w:left w:val="nil"/>
          <w:bottom w:val="nil"/>
          <w:right w:val="nil"/>
          <w:between w:val="nil"/>
        </w:pBdr>
        <w:tabs>
          <w:tab w:val="left" w:pos="720"/>
        </w:tabs>
        <w:spacing w:line="240" w:lineRule="auto"/>
        <w:ind w:leftChars="0" w:left="0" w:firstLineChars="0" w:firstLine="0"/>
        <w:rPr>
          <w:rFonts w:ascii="Times New Roman" w:eastAsia="Times New Roman" w:hAnsi="Times New Roman" w:cs="Times New Roman"/>
          <w:color w:val="000000"/>
          <w:sz w:val="24"/>
        </w:rPr>
      </w:pPr>
    </w:p>
    <w:p w14:paraId="7B8C70F3" w14:textId="77777777" w:rsidR="00050BFF" w:rsidRDefault="00050BFF">
      <w:pPr>
        <w:tabs>
          <w:tab w:val="left" w:pos="720"/>
        </w:tabs>
        <w:ind w:left="0" w:hanging="2"/>
        <w:rPr>
          <w:rFonts w:ascii="Times New Roman" w:eastAsia="Times New Roman" w:hAnsi="Times New Roman" w:cs="Times New Roman"/>
          <w:sz w:val="24"/>
        </w:rPr>
      </w:pPr>
    </w:p>
    <w:p w14:paraId="55D61F20" w14:textId="77777777" w:rsidR="00050BFF" w:rsidRDefault="0052259E" w:rsidP="004D382A">
      <w:pPr>
        <w:pStyle w:val="Heading2"/>
      </w:pPr>
      <w:r>
        <w:t>Place of Course in Program</w:t>
      </w:r>
    </w:p>
    <w:p w14:paraId="1274EA6A" w14:textId="77777777" w:rsidR="00050BFF" w:rsidRDefault="00050BFF">
      <w:pPr>
        <w:ind w:left="0" w:hanging="2"/>
        <w:rPr>
          <w:rFonts w:ascii="Times New Roman" w:eastAsia="Times New Roman" w:hAnsi="Times New Roman" w:cs="Times New Roman"/>
          <w:sz w:val="24"/>
          <w:u w:val="single"/>
        </w:rPr>
      </w:pPr>
    </w:p>
    <w:p w14:paraId="2A51AB8B"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This course is restricted to social work majors in the spring semester of their junior year and is a requirement of the major.</w:t>
      </w:r>
    </w:p>
    <w:p w14:paraId="100CEFE3" w14:textId="77777777" w:rsidR="00050BFF" w:rsidRDefault="00050BFF" w:rsidP="004D382A">
      <w:pPr>
        <w:ind w:leftChars="0" w:left="0" w:firstLineChars="0" w:firstLine="0"/>
        <w:rPr>
          <w:rFonts w:ascii="Times New Roman" w:eastAsia="Times New Roman" w:hAnsi="Times New Roman" w:cs="Times New Roman"/>
          <w:sz w:val="24"/>
        </w:rPr>
      </w:pPr>
    </w:p>
    <w:p w14:paraId="4738316F" w14:textId="77777777" w:rsidR="004D382A" w:rsidRDefault="004D382A" w:rsidP="004D382A">
      <w:pPr>
        <w:ind w:leftChars="0" w:left="0" w:firstLineChars="0" w:firstLine="0"/>
        <w:rPr>
          <w:rFonts w:ascii="Times New Roman" w:eastAsia="Times New Roman" w:hAnsi="Times New Roman" w:cs="Times New Roman"/>
          <w:sz w:val="24"/>
        </w:rPr>
      </w:pPr>
    </w:p>
    <w:p w14:paraId="4E652BE6" w14:textId="77777777" w:rsidR="004D382A" w:rsidRDefault="004D382A" w:rsidP="004D382A">
      <w:pPr>
        <w:ind w:leftChars="0" w:left="0" w:firstLineChars="0" w:firstLine="0"/>
        <w:rPr>
          <w:rFonts w:ascii="Times New Roman" w:eastAsia="Times New Roman" w:hAnsi="Times New Roman" w:cs="Times New Roman"/>
          <w:sz w:val="24"/>
        </w:rPr>
      </w:pPr>
    </w:p>
    <w:p w14:paraId="5440E735" w14:textId="77777777" w:rsidR="004D382A" w:rsidRDefault="004D382A" w:rsidP="004D382A">
      <w:pPr>
        <w:ind w:leftChars="0" w:left="0" w:firstLineChars="0" w:firstLine="0"/>
        <w:rPr>
          <w:rFonts w:ascii="Times New Roman" w:eastAsia="Times New Roman" w:hAnsi="Times New Roman" w:cs="Times New Roman"/>
          <w:sz w:val="24"/>
        </w:rPr>
      </w:pPr>
    </w:p>
    <w:p w14:paraId="32CEE9C9" w14:textId="77777777" w:rsidR="004D382A" w:rsidRDefault="004D382A" w:rsidP="004D382A">
      <w:pPr>
        <w:ind w:leftChars="0" w:left="0" w:firstLineChars="0" w:firstLine="0"/>
        <w:rPr>
          <w:rFonts w:ascii="Times New Roman" w:eastAsia="Times New Roman" w:hAnsi="Times New Roman" w:cs="Times New Roman"/>
          <w:sz w:val="24"/>
        </w:rPr>
      </w:pPr>
    </w:p>
    <w:p w14:paraId="5B5B882B" w14:textId="58F2C394" w:rsidR="00050BFF" w:rsidRDefault="0052259E" w:rsidP="004D382A">
      <w:pPr>
        <w:pStyle w:val="Heading2"/>
      </w:pPr>
      <w:r>
        <w:lastRenderedPageBreak/>
        <w:t>Course Objective</w:t>
      </w:r>
      <w:r w:rsidR="004D382A">
        <w:t>s</w:t>
      </w:r>
    </w:p>
    <w:p w14:paraId="3A3FB20A" w14:textId="77777777" w:rsidR="004D382A" w:rsidRDefault="004D382A">
      <w:pPr>
        <w:tabs>
          <w:tab w:val="left" w:pos="1080"/>
        </w:tabs>
        <w:ind w:left="0" w:hanging="2"/>
        <w:rPr>
          <w:rFonts w:ascii="Times New Roman" w:eastAsia="Times New Roman" w:hAnsi="Times New Roman" w:cs="Times New Roman"/>
          <w:sz w:val="24"/>
        </w:rPr>
      </w:pPr>
    </w:p>
    <w:p w14:paraId="6183B602" w14:textId="7445F11C" w:rsidR="00050BFF" w:rsidRDefault="0052259E">
      <w:pPr>
        <w:tabs>
          <w:tab w:val="left" w:pos="1080"/>
        </w:tabs>
        <w:ind w:left="0" w:hanging="2"/>
        <w:rPr>
          <w:rFonts w:ascii="Times New Roman" w:eastAsia="Times New Roman" w:hAnsi="Times New Roman" w:cs="Times New Roman"/>
          <w:sz w:val="24"/>
        </w:rPr>
      </w:pPr>
      <w:r>
        <w:rPr>
          <w:rFonts w:ascii="Times New Roman" w:eastAsia="Times New Roman" w:hAnsi="Times New Roman" w:cs="Times New Roman"/>
          <w:sz w:val="24"/>
        </w:rPr>
        <w:t>The objectives of the course are to provide students with:</w:t>
      </w:r>
    </w:p>
    <w:p w14:paraId="14EA4325" w14:textId="77777777" w:rsidR="00050BFF" w:rsidRDefault="00050BFF">
      <w:pPr>
        <w:tabs>
          <w:tab w:val="left" w:pos="1080"/>
        </w:tabs>
        <w:ind w:left="0" w:hanging="2"/>
        <w:rPr>
          <w:rFonts w:ascii="Times New Roman" w:eastAsia="Times New Roman" w:hAnsi="Times New Roman" w:cs="Times New Roman"/>
          <w:sz w:val="24"/>
        </w:rPr>
      </w:pPr>
    </w:p>
    <w:p w14:paraId="7A1EA2CD" w14:textId="77777777" w:rsidR="00050BFF" w:rsidRDefault="0052259E" w:rsidP="00854E7A">
      <w:pPr>
        <w:numPr>
          <w:ilvl w:val="0"/>
          <w:numId w:val="3"/>
        </w:numPr>
        <w:tabs>
          <w:tab w:val="left" w:pos="1080"/>
        </w:tabs>
        <w:spacing w:after="120"/>
        <w:ind w:left="0" w:hanging="2"/>
        <w:rPr>
          <w:rFonts w:ascii="Times New Roman" w:eastAsia="Times New Roman" w:hAnsi="Times New Roman" w:cs="Times New Roman"/>
          <w:sz w:val="24"/>
        </w:rPr>
      </w:pPr>
      <w:r>
        <w:rPr>
          <w:rFonts w:ascii="Times New Roman" w:eastAsia="Times New Roman" w:hAnsi="Times New Roman" w:cs="Times New Roman"/>
          <w:sz w:val="24"/>
        </w:rPr>
        <w:t>Define  the  role  of the helping professional and generalist practitioner.</w:t>
      </w:r>
    </w:p>
    <w:p w14:paraId="045893CE" w14:textId="540398A0" w:rsidR="00050BFF" w:rsidRDefault="0052259E" w:rsidP="00854E7A">
      <w:pPr>
        <w:numPr>
          <w:ilvl w:val="0"/>
          <w:numId w:val="3"/>
        </w:numPr>
        <w:tabs>
          <w:tab w:val="left" w:pos="1080"/>
        </w:tabs>
        <w:spacing w:after="120"/>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Identify </w:t>
      </w:r>
      <w:r w:rsidR="00111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social work values and ethics in a practice </w:t>
      </w:r>
      <w:r w:rsidR="00111775">
        <w:rPr>
          <w:rFonts w:ascii="Times New Roman" w:eastAsia="Times New Roman" w:hAnsi="Times New Roman" w:cs="Times New Roman"/>
          <w:sz w:val="24"/>
        </w:rPr>
        <w:t>situation</w:t>
      </w:r>
      <w:r>
        <w:rPr>
          <w:rFonts w:ascii="Times New Roman" w:eastAsia="Times New Roman" w:hAnsi="Times New Roman" w:cs="Times New Roman"/>
          <w:sz w:val="24"/>
        </w:rPr>
        <w:t>.</w:t>
      </w:r>
    </w:p>
    <w:p w14:paraId="552AE6BA" w14:textId="77777777" w:rsidR="00050BFF" w:rsidRDefault="0052259E" w:rsidP="00854E7A">
      <w:pPr>
        <w:numPr>
          <w:ilvl w:val="0"/>
          <w:numId w:val="3"/>
        </w:numPr>
        <w:tabs>
          <w:tab w:val="left" w:pos="1080"/>
        </w:tabs>
        <w:spacing w:after="120"/>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Apply social work skills for generalist practice from an antiracist perspective. </w:t>
      </w:r>
    </w:p>
    <w:p w14:paraId="69E263CE" w14:textId="77777777" w:rsidR="00050BFF" w:rsidRDefault="0052259E" w:rsidP="00854E7A">
      <w:pPr>
        <w:numPr>
          <w:ilvl w:val="0"/>
          <w:numId w:val="3"/>
        </w:numPr>
        <w:tabs>
          <w:tab w:val="left" w:pos="1080"/>
        </w:tabs>
        <w:spacing w:after="120"/>
        <w:ind w:left="0" w:hanging="2"/>
        <w:rPr>
          <w:rFonts w:ascii="Times New Roman" w:eastAsia="Times New Roman" w:hAnsi="Times New Roman" w:cs="Times New Roman"/>
          <w:sz w:val="24"/>
        </w:rPr>
      </w:pPr>
      <w:r>
        <w:rPr>
          <w:rFonts w:ascii="Times New Roman" w:eastAsia="Times New Roman" w:hAnsi="Times New Roman" w:cs="Times New Roman"/>
          <w:sz w:val="24"/>
        </w:rPr>
        <w:t>Recognize the significance of  the field work experience.</w:t>
      </w:r>
    </w:p>
    <w:p w14:paraId="2D1BC7CE" w14:textId="389DEEA4" w:rsidR="00050BFF" w:rsidRDefault="0052259E" w:rsidP="00854E7A">
      <w:pPr>
        <w:numPr>
          <w:ilvl w:val="0"/>
          <w:numId w:val="3"/>
        </w:numPr>
        <w:tabs>
          <w:tab w:val="left" w:pos="1080"/>
        </w:tabs>
        <w:spacing w:after="120"/>
        <w:ind w:left="0" w:hanging="2"/>
        <w:rPr>
          <w:rFonts w:ascii="Times New Roman" w:eastAsia="Times New Roman" w:hAnsi="Times New Roman" w:cs="Times New Roman"/>
          <w:sz w:val="24"/>
        </w:rPr>
      </w:pPr>
      <w:r>
        <w:rPr>
          <w:rFonts w:ascii="Times New Roman" w:eastAsia="Times New Roman" w:hAnsi="Times New Roman" w:cs="Times New Roman"/>
          <w:sz w:val="24"/>
        </w:rPr>
        <w:t>Describe the multiple goals and potential uses of supervision.</w:t>
      </w:r>
    </w:p>
    <w:p w14:paraId="27B11D0E" w14:textId="1DD8EE95" w:rsidR="00E33E7E" w:rsidRDefault="0052259E" w:rsidP="00E33E7E">
      <w:pPr>
        <w:numPr>
          <w:ilvl w:val="0"/>
          <w:numId w:val="3"/>
        </w:numPr>
        <w:tabs>
          <w:tab w:val="left" w:pos="1080"/>
        </w:tabs>
        <w:spacing w:after="120"/>
        <w:ind w:left="0" w:hanging="2"/>
        <w:rPr>
          <w:rFonts w:ascii="Times New Roman" w:eastAsia="Times New Roman" w:hAnsi="Times New Roman" w:cs="Times New Roman"/>
          <w:sz w:val="24"/>
        </w:rPr>
      </w:pPr>
      <w:r>
        <w:rPr>
          <w:rFonts w:ascii="Times New Roman" w:eastAsia="Times New Roman" w:hAnsi="Times New Roman" w:cs="Times New Roman"/>
          <w:sz w:val="24"/>
        </w:rPr>
        <w:t>Define the dynamic nature of social welfare organizations.</w:t>
      </w:r>
      <w:r w:rsidR="00E33E7E">
        <w:rPr>
          <w:rFonts w:ascii="Times New Roman" w:eastAsia="Times New Roman" w:hAnsi="Times New Roman" w:cs="Times New Roman"/>
          <w:sz w:val="24"/>
        </w:rPr>
        <w:t xml:space="preserve"> </w:t>
      </w:r>
    </w:p>
    <w:p w14:paraId="6BFA6D97" w14:textId="0DF4BB69" w:rsidR="00E33E7E" w:rsidRDefault="00E33E7E" w:rsidP="00E33E7E">
      <w:pPr>
        <w:numPr>
          <w:ilvl w:val="0"/>
          <w:numId w:val="3"/>
        </w:numPr>
        <w:tabs>
          <w:tab w:val="left" w:pos="1080"/>
        </w:tabs>
        <w:spacing w:after="120"/>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Describe </w:t>
      </w:r>
      <w:r w:rsidR="0052259E" w:rsidRPr="00E33E7E">
        <w:rPr>
          <w:rFonts w:ascii="Times New Roman" w:eastAsia="Times New Roman" w:hAnsi="Times New Roman" w:cs="Times New Roman"/>
          <w:sz w:val="24"/>
        </w:rPr>
        <w:t xml:space="preserve">a professional profile that illustrates a trajectory that </w:t>
      </w:r>
      <w:proofErr w:type="gramStart"/>
      <w:r w:rsidRPr="00E33E7E">
        <w:rPr>
          <w:rFonts w:ascii="Times New Roman" w:eastAsia="Times New Roman" w:hAnsi="Times New Roman" w:cs="Times New Roman"/>
          <w:sz w:val="24"/>
        </w:rPr>
        <w:t>encompasses</w:t>
      </w:r>
      <w:proofErr w:type="gramEnd"/>
    </w:p>
    <w:p w14:paraId="668AB345" w14:textId="57A9D5FE" w:rsidR="00050BFF" w:rsidRPr="00E33E7E" w:rsidRDefault="00E33E7E" w:rsidP="00E33E7E">
      <w:pPr>
        <w:tabs>
          <w:tab w:val="left" w:pos="1080"/>
        </w:tabs>
        <w:spacing w:after="120"/>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2259E" w:rsidRPr="00E33E7E">
        <w:rPr>
          <w:rFonts w:ascii="Times New Roman" w:eastAsia="Times New Roman" w:hAnsi="Times New Roman" w:cs="Times New Roman"/>
          <w:sz w:val="24"/>
        </w:rPr>
        <w:t xml:space="preserve">a social justice lens. </w:t>
      </w:r>
    </w:p>
    <w:p w14:paraId="57D5BC98" w14:textId="77777777" w:rsidR="004D382A" w:rsidRDefault="004D382A" w:rsidP="004D382A">
      <w:pPr>
        <w:ind w:left="0" w:hanging="2"/>
      </w:pPr>
    </w:p>
    <w:p w14:paraId="15F55795" w14:textId="77777777" w:rsidR="00825FCD" w:rsidRDefault="00825FCD" w:rsidP="004D382A">
      <w:pPr>
        <w:ind w:left="0" w:hanging="2"/>
      </w:pPr>
    </w:p>
    <w:p w14:paraId="26470FE9" w14:textId="77777777" w:rsidR="00825FCD" w:rsidRPr="00BE5B94" w:rsidRDefault="00825FCD" w:rsidP="00825FCD">
      <w:pPr>
        <w:pStyle w:val="Heading2"/>
      </w:pPr>
      <w:r w:rsidRPr="00BE5B94">
        <w:t>Program Level Learning Goals and the Council on Social Work Education’s</w:t>
      </w:r>
      <w:r>
        <w:t xml:space="preserve"> </w:t>
      </w:r>
      <w:r w:rsidRPr="00BE5B94">
        <w:t>Social Work Competencies</w:t>
      </w:r>
    </w:p>
    <w:p w14:paraId="5A36CC0A" w14:textId="77777777" w:rsidR="00050BFF" w:rsidRDefault="00050BFF">
      <w:pPr>
        <w:tabs>
          <w:tab w:val="left" w:pos="720"/>
        </w:tabs>
        <w:ind w:left="0" w:hanging="2"/>
        <w:rPr>
          <w:rFonts w:ascii="Times New Roman" w:eastAsia="Times New Roman" w:hAnsi="Times New Roman" w:cs="Times New Roman"/>
          <w:sz w:val="24"/>
        </w:rPr>
      </w:pPr>
    </w:p>
    <w:p w14:paraId="033E71E1" w14:textId="77777777" w:rsidR="00050BFF" w:rsidRDefault="0052259E">
      <w:pPr>
        <w:tabs>
          <w:tab w:val="left" w:pos="720"/>
        </w:tabs>
        <w:ind w:left="0" w:hanging="2"/>
        <w:rPr>
          <w:rFonts w:ascii="Times New Roman" w:eastAsia="Times New Roman" w:hAnsi="Times New Roman" w:cs="Times New Roman"/>
          <w:sz w:val="24"/>
        </w:rPr>
      </w:pPr>
      <w:r>
        <w:rPr>
          <w:rFonts w:ascii="Times New Roman" w:eastAsia="Times New Roman" w:hAnsi="Times New Roman" w:cs="Times New Roman"/>
          <w:sz w:val="24"/>
        </w:rPr>
        <w:t>The BASW and MSW programs at Rutgers are accredited by the Council on Social Work Education (CSWE). CSWE uses the Education Policy and Accreditation Standards (EPAS) to accredit and reaffirm baccalaureate and master-level social programs in the United States.  These accreditation standards can be reviewed at cswe.org.</w:t>
      </w:r>
    </w:p>
    <w:p w14:paraId="0DA37AD7" w14:textId="77777777" w:rsidR="00050BFF" w:rsidRDefault="00050BFF">
      <w:pPr>
        <w:tabs>
          <w:tab w:val="left" w:pos="720"/>
        </w:tabs>
        <w:ind w:left="0" w:hanging="2"/>
        <w:rPr>
          <w:rFonts w:ascii="Times New Roman" w:eastAsia="Times New Roman" w:hAnsi="Times New Roman" w:cs="Times New Roman"/>
          <w:sz w:val="24"/>
        </w:rPr>
      </w:pPr>
    </w:p>
    <w:p w14:paraId="53AC4321" w14:textId="77777777" w:rsidR="00050BFF" w:rsidRDefault="0052259E">
      <w:pPr>
        <w:tabs>
          <w:tab w:val="left" w:pos="720"/>
        </w:tabs>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The Rutgers School of Social Work has integrated the CSWE competencies within its curriculum. This course will assist students in developing the following specific two competencies:   </w:t>
      </w:r>
    </w:p>
    <w:p w14:paraId="12981C3D" w14:textId="77777777" w:rsidR="00050BFF" w:rsidRDefault="00050BFF">
      <w:pPr>
        <w:tabs>
          <w:tab w:val="left" w:pos="720"/>
        </w:tabs>
        <w:ind w:left="0" w:hanging="2"/>
        <w:rPr>
          <w:rFonts w:ascii="Times New Roman" w:eastAsia="Times New Roman" w:hAnsi="Times New Roman" w:cs="Times New Roman"/>
          <w:sz w:val="24"/>
        </w:rPr>
      </w:pPr>
    </w:p>
    <w:p w14:paraId="707FFC11" w14:textId="77777777" w:rsidR="00050BFF" w:rsidRPr="00825FCD" w:rsidRDefault="0052259E" w:rsidP="00E51343">
      <w:pPr>
        <w:pStyle w:val="Heading3"/>
      </w:pPr>
      <w:r w:rsidRPr="00825FCD">
        <w:t>Competency 1: Demonstrate Ethical and Professional Behavior</w:t>
      </w:r>
    </w:p>
    <w:p w14:paraId="78F602F2" w14:textId="77777777" w:rsidR="00050BFF" w:rsidRDefault="00050BFF">
      <w:pPr>
        <w:tabs>
          <w:tab w:val="left" w:pos="720"/>
        </w:tabs>
        <w:ind w:left="0" w:hanging="2"/>
        <w:rPr>
          <w:rFonts w:ascii="Times New Roman" w:eastAsia="Times New Roman" w:hAnsi="Times New Roman" w:cs="Times New Roman"/>
          <w:sz w:val="24"/>
        </w:rPr>
      </w:pPr>
    </w:p>
    <w:p w14:paraId="10DBF7FA" w14:textId="77777777" w:rsidR="00050BFF" w:rsidRDefault="0052259E">
      <w:pPr>
        <w:tabs>
          <w:tab w:val="left" w:pos="720"/>
        </w:tabs>
        <w:ind w:left="0" w:hanging="2"/>
        <w:rPr>
          <w:rFonts w:ascii="Times New Roman" w:eastAsia="Times New Roman" w:hAnsi="Times New Roman" w:cs="Times New Roman"/>
          <w:sz w:val="24"/>
        </w:rPr>
      </w:pPr>
      <w:r>
        <w:rPr>
          <w:rFonts w:ascii="Times New Roman" w:eastAsia="Times New Roman" w:hAnsi="Times New Roman" w:cs="Times New Roman"/>
          <w:sz w:val="24"/>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p w14:paraId="61C4E140" w14:textId="77777777" w:rsidR="00050BFF" w:rsidRDefault="00050BFF">
      <w:pPr>
        <w:tabs>
          <w:tab w:val="left" w:pos="720"/>
        </w:tabs>
        <w:ind w:left="0" w:hanging="2"/>
        <w:rPr>
          <w:rFonts w:ascii="Times New Roman" w:eastAsia="Times New Roman" w:hAnsi="Times New Roman" w:cs="Times New Roman"/>
          <w:sz w:val="24"/>
        </w:rPr>
      </w:pPr>
    </w:p>
    <w:p w14:paraId="2B3825BF" w14:textId="77777777" w:rsidR="00825FCD" w:rsidRDefault="00825FCD">
      <w:pPr>
        <w:tabs>
          <w:tab w:val="left" w:pos="720"/>
        </w:tabs>
        <w:ind w:left="0" w:hanging="2"/>
        <w:rPr>
          <w:rFonts w:ascii="Times New Roman" w:eastAsia="Times New Roman" w:hAnsi="Times New Roman" w:cs="Times New Roman"/>
          <w:sz w:val="24"/>
        </w:rPr>
      </w:pPr>
    </w:p>
    <w:p w14:paraId="59022D43" w14:textId="77777777" w:rsidR="00050BFF" w:rsidRDefault="00050BFF">
      <w:pPr>
        <w:ind w:left="0" w:hanging="2"/>
        <w:rPr>
          <w:rFonts w:ascii="Times New Roman" w:eastAsia="Times New Roman" w:hAnsi="Times New Roman" w:cs="Times New Roman"/>
          <w:sz w:val="24"/>
        </w:rPr>
      </w:pPr>
    </w:p>
    <w:p w14:paraId="438F5B73" w14:textId="6035972B" w:rsidR="00050BFF" w:rsidRDefault="0052259E" w:rsidP="00825FCD">
      <w:pPr>
        <w:pStyle w:val="Heading2"/>
      </w:pPr>
      <w:r>
        <w:lastRenderedPageBreak/>
        <w:t>Require</w:t>
      </w:r>
      <w:r w:rsidR="00825FCD">
        <w:t>d Texts</w:t>
      </w:r>
    </w:p>
    <w:p w14:paraId="6DB42B22" w14:textId="77777777" w:rsidR="00050BFF" w:rsidRDefault="0052259E">
      <w:pPr>
        <w:tabs>
          <w:tab w:val="left" w:pos="63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33E7A7D2" w14:textId="4E895E9D"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i/>
          <w:sz w:val="24"/>
        </w:rPr>
        <w:t>NASW</w:t>
      </w:r>
      <w:r>
        <w:rPr>
          <w:rFonts w:ascii="Times New Roman" w:eastAsia="Times New Roman" w:hAnsi="Times New Roman" w:cs="Times New Roman"/>
          <w:sz w:val="24"/>
        </w:rPr>
        <w:t xml:space="preserve"> </w:t>
      </w:r>
      <w:r>
        <w:rPr>
          <w:rFonts w:ascii="Times New Roman" w:eastAsia="Times New Roman" w:hAnsi="Times New Roman" w:cs="Times New Roman"/>
          <w:i/>
          <w:sz w:val="24"/>
        </w:rPr>
        <w:t>Code of Ethics</w:t>
      </w:r>
      <w:r>
        <w:rPr>
          <w:rFonts w:ascii="Times New Roman" w:eastAsia="Times New Roman" w:hAnsi="Times New Roman" w:cs="Times New Roman"/>
          <w:sz w:val="24"/>
        </w:rPr>
        <w:t xml:space="preserve"> (approved by 1996 NASW Delegate Assembly and revised by the 1999 NASW Delegate Assembly).  Available online at: </w:t>
      </w:r>
      <w:hyperlink r:id="rId9">
        <w:r>
          <w:rPr>
            <w:rFonts w:ascii="Times New Roman" w:eastAsia="Times New Roman" w:hAnsi="Times New Roman" w:cs="Times New Roman"/>
            <w:color w:val="0000FF"/>
            <w:sz w:val="24"/>
            <w:u w:val="single"/>
          </w:rPr>
          <w:t>www.naswdc.org</w:t>
        </w:r>
      </w:hyperlink>
    </w:p>
    <w:p w14:paraId="591DEF7D" w14:textId="77777777" w:rsidR="00050BFF" w:rsidRDefault="00050BFF">
      <w:pPr>
        <w:ind w:left="0" w:hanging="2"/>
        <w:rPr>
          <w:rFonts w:ascii="Times New Roman" w:eastAsia="Times New Roman" w:hAnsi="Times New Roman" w:cs="Times New Roman"/>
          <w:sz w:val="24"/>
        </w:rPr>
      </w:pPr>
    </w:p>
    <w:p w14:paraId="5776F06A" w14:textId="77777777" w:rsidR="00050BFF" w:rsidRPr="00BC3525" w:rsidRDefault="0052259E" w:rsidP="00BC3525">
      <w:pPr>
        <w:tabs>
          <w:tab w:val="left" w:pos="720"/>
        </w:tabs>
        <w:ind w:leftChars="0" w:left="0" w:firstLineChars="0" w:firstLine="0"/>
        <w:rPr>
          <w:rFonts w:ascii="Times New Roman" w:eastAsia="Times New Roman" w:hAnsi="Times New Roman" w:cs="Times New Roman"/>
          <w:b/>
          <w:bCs/>
          <w:sz w:val="24"/>
        </w:rPr>
      </w:pPr>
      <w:r w:rsidRPr="00BC3525">
        <w:rPr>
          <w:rFonts w:ascii="Times New Roman" w:eastAsia="Times New Roman" w:hAnsi="Times New Roman" w:cs="Times New Roman"/>
          <w:b/>
          <w:bCs/>
          <w:sz w:val="24"/>
        </w:rPr>
        <w:t>The course readings will be open sourced and listed from week to week. There are no texts required for this course.</w:t>
      </w:r>
    </w:p>
    <w:p w14:paraId="20C1428F" w14:textId="16DC8CCF" w:rsidR="00825FCD" w:rsidRDefault="0052259E" w:rsidP="00E51343">
      <w:pPr>
        <w:tabs>
          <w:tab w:val="left" w:pos="720"/>
        </w:tabs>
        <w:spacing w:before="240" w:after="240"/>
        <w:ind w:left="0" w:hanging="2"/>
        <w:rPr>
          <w:rFonts w:ascii="Times New Roman" w:eastAsia="Times New Roman" w:hAnsi="Times New Roman" w:cs="Times New Roman"/>
          <w:sz w:val="24"/>
        </w:rPr>
      </w:pPr>
      <w:r>
        <w:rPr>
          <w:rFonts w:ascii="Times New Roman" w:eastAsia="Times New Roman" w:hAnsi="Times New Roman" w:cs="Times New Roman"/>
          <w:sz w:val="24"/>
        </w:rPr>
        <w:t>Other required readings can be accessed through the RU Libraries electronic reserve system at:</w:t>
      </w:r>
      <w:hyperlink r:id="rId10">
        <w:r>
          <w:rPr>
            <w:rFonts w:ascii="Times New Roman" w:eastAsia="Times New Roman" w:hAnsi="Times New Roman" w:cs="Times New Roman"/>
            <w:sz w:val="24"/>
          </w:rPr>
          <w:t xml:space="preserve"> https://www.libraries.rutgers.edu/</w:t>
        </w:r>
      </w:hyperlink>
      <w:r>
        <w:rPr>
          <w:rFonts w:ascii="Times New Roman" w:eastAsia="Times New Roman" w:hAnsi="Times New Roman" w:cs="Times New Roman"/>
          <w:sz w:val="24"/>
        </w:rPr>
        <w:t>.  In the QuickSearch box on the</w:t>
      </w:r>
      <w:hyperlink r:id="rId11">
        <w:r>
          <w:rPr>
            <w:rFonts w:ascii="Times New Roman" w:eastAsia="Times New Roman" w:hAnsi="Times New Roman" w:cs="Times New Roman"/>
            <w:sz w:val="24"/>
          </w:rPr>
          <w:t xml:space="preserve"> Libraries homepage</w:t>
        </w:r>
      </w:hyperlink>
      <w:r>
        <w:rPr>
          <w:rFonts w:ascii="Times New Roman" w:eastAsia="Times New Roman" w:hAnsi="Times New Roman" w:cs="Times New Roman"/>
          <w:sz w:val="24"/>
        </w:rPr>
        <w:t>, type the Course NAME or the Course Number (Social Welfare Policy and Service 1 19:910:504) and select Course Reserves in the autofill drop down).</w:t>
      </w:r>
    </w:p>
    <w:p w14:paraId="47046179" w14:textId="77777777" w:rsidR="00050BFF" w:rsidRDefault="0052259E" w:rsidP="00825FCD">
      <w:pPr>
        <w:pStyle w:val="Heading2"/>
      </w:pPr>
      <w:r>
        <w:t>Course Requirements</w:t>
      </w:r>
    </w:p>
    <w:p w14:paraId="0E1C4490" w14:textId="77777777" w:rsidR="00050BFF" w:rsidRDefault="00050BFF">
      <w:pPr>
        <w:tabs>
          <w:tab w:val="left" w:pos="630"/>
        </w:tabs>
        <w:ind w:left="0" w:hanging="2"/>
        <w:rPr>
          <w:rFonts w:ascii="Times New Roman" w:eastAsia="Times New Roman" w:hAnsi="Times New Roman" w:cs="Times New Roman"/>
          <w:sz w:val="24"/>
        </w:rPr>
      </w:pPr>
    </w:p>
    <w:p w14:paraId="6D7F0779" w14:textId="1CD24BCC" w:rsidR="00050BFF" w:rsidRDefault="0052259E">
      <w:pPr>
        <w:ind w:left="0" w:hanging="2"/>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It is expected that students will attend class sessions having read the assigned material and prepared for class discussion.  It is also expected that students will attend class regularly and remain for the entire class period. If you miss more than 3 classes without a doctor’s note your grade will be deducted by one letter grade. All assignments are to be completed by the scheduled due dates.  </w:t>
      </w:r>
      <w:r>
        <w:rPr>
          <w:rFonts w:ascii="Times New Roman" w:eastAsia="Times New Roman" w:hAnsi="Times New Roman" w:cs="Times New Roman"/>
          <w:color w:val="000000"/>
          <w:sz w:val="24"/>
        </w:rPr>
        <w:t xml:space="preserve">Extensions will only be granted in extreme circumstances and must be </w:t>
      </w:r>
      <w:r w:rsidR="00474CA1">
        <w:rPr>
          <w:rFonts w:ascii="Times New Roman" w:eastAsia="Times New Roman" w:hAnsi="Times New Roman" w:cs="Times New Roman"/>
          <w:color w:val="000000"/>
          <w:sz w:val="24"/>
        </w:rPr>
        <w:t>planned</w:t>
      </w:r>
      <w:r>
        <w:rPr>
          <w:rFonts w:ascii="Times New Roman" w:eastAsia="Times New Roman" w:hAnsi="Times New Roman" w:cs="Times New Roman"/>
          <w:color w:val="000000"/>
          <w:sz w:val="24"/>
        </w:rPr>
        <w:t xml:space="preserve"> of time with the professor. </w:t>
      </w:r>
    </w:p>
    <w:p w14:paraId="3D4EB1E1" w14:textId="77777777" w:rsidR="00050BFF" w:rsidRDefault="00050BFF">
      <w:pPr>
        <w:ind w:left="0" w:hanging="2"/>
        <w:rPr>
          <w:rFonts w:ascii="Times New Roman" w:eastAsia="Times New Roman" w:hAnsi="Times New Roman" w:cs="Times New Roman"/>
          <w:sz w:val="24"/>
        </w:rPr>
      </w:pPr>
    </w:p>
    <w:p w14:paraId="36F74DD1" w14:textId="77777777" w:rsidR="00825FCD" w:rsidRDefault="00825FCD">
      <w:pPr>
        <w:ind w:left="0" w:hanging="2"/>
        <w:rPr>
          <w:rFonts w:ascii="Times New Roman" w:eastAsia="Times New Roman" w:hAnsi="Times New Roman" w:cs="Times New Roman"/>
          <w:sz w:val="24"/>
        </w:rPr>
      </w:pPr>
    </w:p>
    <w:p w14:paraId="0F0AE792" w14:textId="4F4AC1D2" w:rsidR="00050BFF" w:rsidRDefault="001B5896" w:rsidP="00825FCD">
      <w:pPr>
        <w:pStyle w:val="Heading2"/>
      </w:pPr>
      <w:r>
        <w:t xml:space="preserve">Assignments &amp; </w:t>
      </w:r>
      <w:r w:rsidR="0052259E">
        <w:t>Grading</w:t>
      </w:r>
      <w:r w:rsidR="00825FCD">
        <w:t xml:space="preserve"> </w:t>
      </w:r>
    </w:p>
    <w:p w14:paraId="306295EB" w14:textId="77777777" w:rsidR="00050BFF" w:rsidRDefault="00050BFF">
      <w:pPr>
        <w:ind w:left="0" w:hanging="2"/>
        <w:rPr>
          <w:rFonts w:ascii="Times New Roman" w:eastAsia="Times New Roman" w:hAnsi="Times New Roman" w:cs="Times New Roman"/>
          <w:sz w:val="24"/>
        </w:rPr>
        <w:sectPr w:rsidR="00050BFF" w:rsidSect="004D382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08" w:left="1440" w:header="1440" w:footer="720" w:gutter="0"/>
          <w:pgNumType w:start="1"/>
          <w:cols w:space="720"/>
          <w:docGrid w:linePitch="272"/>
        </w:sectPr>
      </w:pPr>
    </w:p>
    <w:p w14:paraId="35A81B61" w14:textId="77777777" w:rsidR="00825FCD" w:rsidRDefault="00825FCD">
      <w:pPr>
        <w:ind w:left="0" w:hanging="2"/>
        <w:rPr>
          <w:rFonts w:ascii="Times New Roman" w:eastAsia="Times New Roman" w:hAnsi="Times New Roman" w:cs="Times New Roman"/>
          <w:sz w:val="24"/>
        </w:rPr>
      </w:pPr>
    </w:p>
    <w:p w14:paraId="511E35F5" w14:textId="487117BA"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90-100</w:t>
      </w:r>
    </w:p>
    <w:p w14:paraId="0F08CCD3"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85-89</w:t>
      </w:r>
    </w:p>
    <w:p w14:paraId="5FA685CE"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80-84</w:t>
      </w:r>
    </w:p>
    <w:p w14:paraId="64C99025" w14:textId="77777777" w:rsidR="00825FCD" w:rsidRDefault="00825FCD">
      <w:pPr>
        <w:ind w:left="0" w:hanging="2"/>
        <w:rPr>
          <w:rFonts w:ascii="Times New Roman" w:eastAsia="Times New Roman" w:hAnsi="Times New Roman" w:cs="Times New Roman"/>
          <w:sz w:val="24"/>
        </w:rPr>
      </w:pPr>
    </w:p>
    <w:p w14:paraId="126810CC" w14:textId="0D2F25CB"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75-79</w:t>
      </w:r>
    </w:p>
    <w:p w14:paraId="3D59173C"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70-75</w:t>
      </w:r>
    </w:p>
    <w:p w14:paraId="1DDD2A52" w14:textId="77777777" w:rsidR="00050BFF" w:rsidRDefault="0052259E">
      <w:pPr>
        <w:ind w:left="0" w:hanging="2"/>
        <w:rPr>
          <w:rFonts w:ascii="Times New Roman" w:eastAsia="Times New Roman" w:hAnsi="Times New Roman" w:cs="Times New Roman"/>
          <w:sz w:val="24"/>
        </w:rPr>
        <w:sectPr w:rsidR="00050BFF">
          <w:type w:val="continuous"/>
          <w:pgSz w:w="12240" w:h="15840"/>
          <w:pgMar w:top="1440" w:right="1440" w:bottom="1440" w:left="1440" w:header="1440" w:footer="1440" w:gutter="0"/>
          <w:cols w:num="2" w:space="720" w:equalWidth="0">
            <w:col w:w="4320" w:space="720"/>
            <w:col w:w="4320" w:space="0"/>
          </w:cols>
        </w:sectPr>
      </w:pPr>
      <w:r>
        <w:rPr>
          <w:rFonts w:ascii="Times New Roman" w:eastAsia="Times New Roman" w:hAnsi="Times New Roman" w:cs="Times New Roman"/>
          <w:sz w:val="24"/>
        </w:rPr>
        <w:t>F</w:t>
      </w:r>
      <w:r>
        <w:rPr>
          <w:rFonts w:ascii="Times New Roman" w:eastAsia="Times New Roman" w:hAnsi="Times New Roman" w:cs="Times New Roman"/>
          <w:sz w:val="24"/>
        </w:rPr>
        <w:tab/>
        <w:t>Below 70</w:t>
      </w:r>
    </w:p>
    <w:p w14:paraId="48AD573E" w14:textId="77777777" w:rsidR="00050BFF" w:rsidRDefault="00050BFF">
      <w:pPr>
        <w:ind w:left="0" w:hanging="2"/>
        <w:rPr>
          <w:rFonts w:ascii="Times New Roman" w:eastAsia="Times New Roman" w:hAnsi="Times New Roman" w:cs="Times New Roman"/>
          <w:sz w:val="24"/>
        </w:rPr>
      </w:pPr>
    </w:p>
    <w:p w14:paraId="452FB9F8" w14:textId="77777777" w:rsidR="001B5896" w:rsidRPr="001B5896" w:rsidRDefault="001B5896" w:rsidP="001B5896">
      <w:pPr>
        <w:pStyle w:val="Heading3"/>
      </w:pPr>
      <w:r w:rsidRPr="001B5896">
        <w:t>Written Assignments</w:t>
      </w:r>
    </w:p>
    <w:p w14:paraId="52FE25FA" w14:textId="77777777" w:rsidR="001B5896" w:rsidRDefault="001B5896" w:rsidP="001B5896">
      <w:pPr>
        <w:ind w:left="0" w:hanging="2"/>
        <w:rPr>
          <w:rFonts w:ascii="Times New Roman" w:eastAsia="Times New Roman" w:hAnsi="Times New Roman" w:cs="Times New Roman"/>
          <w:sz w:val="24"/>
        </w:rPr>
      </w:pPr>
    </w:p>
    <w:p w14:paraId="7B03BB36" w14:textId="6C191C7F" w:rsidR="001B5896" w:rsidRDefault="001B5896" w:rsidP="001B5896">
      <w:p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Throughout this course you will be learning about the basic practice and professional skills in social work. Skills such as attending behaviors, interviewing skills, engagement, and the importance of building a strong, collaborative, and empowering working relationship with your client(s) will be discussed. </w:t>
      </w:r>
    </w:p>
    <w:p w14:paraId="59320D30" w14:textId="77777777" w:rsidR="001B5896" w:rsidRDefault="001B5896" w:rsidP="001B5896">
      <w:pPr>
        <w:ind w:left="0" w:hanging="2"/>
        <w:rPr>
          <w:rFonts w:ascii="Times New Roman" w:eastAsia="Times New Roman" w:hAnsi="Times New Roman" w:cs="Times New Roman"/>
          <w:sz w:val="24"/>
        </w:rPr>
      </w:pPr>
    </w:p>
    <w:p w14:paraId="7030CCF7" w14:textId="627DB664" w:rsidR="001B5896" w:rsidRDefault="001B5896" w:rsidP="001B5896">
      <w:pPr>
        <w:ind w:left="0" w:hanging="2"/>
        <w:rPr>
          <w:rFonts w:ascii="Times New Roman" w:eastAsia="Times New Roman" w:hAnsi="Times New Roman" w:cs="Times New Roman"/>
          <w:sz w:val="24"/>
        </w:rPr>
      </w:pPr>
      <w:r>
        <w:rPr>
          <w:rFonts w:ascii="Times New Roman" w:eastAsia="Times New Roman" w:hAnsi="Times New Roman" w:cs="Times New Roman"/>
          <w:b/>
          <w:sz w:val="24"/>
        </w:rPr>
        <w:t>In this two</w:t>
      </w:r>
      <w:r w:rsidR="00F64B8D">
        <w:rPr>
          <w:rFonts w:ascii="Times New Roman" w:eastAsia="Times New Roman" w:hAnsi="Times New Roman" w:cs="Times New Roman"/>
          <w:b/>
          <w:sz w:val="24"/>
        </w:rPr>
        <w:t>-</w:t>
      </w:r>
      <w:r>
        <w:rPr>
          <w:rFonts w:ascii="Times New Roman" w:eastAsia="Times New Roman" w:hAnsi="Times New Roman" w:cs="Times New Roman"/>
          <w:b/>
          <w:sz w:val="24"/>
        </w:rPr>
        <w:t>part project</w:t>
      </w:r>
      <w:r>
        <w:rPr>
          <w:rFonts w:ascii="Times New Roman" w:eastAsia="Times New Roman" w:hAnsi="Times New Roman" w:cs="Times New Roman"/>
          <w:sz w:val="24"/>
        </w:rPr>
        <w:t xml:space="preserve"> students will demonstrate ethical and professional behavior by: </w:t>
      </w:r>
    </w:p>
    <w:p w14:paraId="1B341A77" w14:textId="77777777" w:rsidR="001B5896" w:rsidRDefault="001B5896" w:rsidP="001B5896">
      <w:pPr>
        <w:ind w:left="0" w:hanging="2"/>
        <w:rPr>
          <w:rFonts w:ascii="Times New Roman" w:eastAsia="Times New Roman" w:hAnsi="Times New Roman" w:cs="Times New Roman"/>
          <w:sz w:val="24"/>
        </w:rPr>
      </w:pPr>
    </w:p>
    <w:p w14:paraId="38E80EF0" w14:textId="77777777" w:rsidR="001B5896" w:rsidRDefault="001B5896" w:rsidP="001B5896">
      <w:pPr>
        <w:ind w:leftChars="0" w:left="0" w:firstLineChars="0" w:firstLine="0"/>
        <w:rPr>
          <w:rFonts w:ascii="Times New Roman" w:eastAsia="Times New Roman" w:hAnsi="Times New Roman" w:cs="Times New Roman"/>
          <w:sz w:val="24"/>
        </w:rPr>
      </w:pPr>
      <w:r w:rsidRPr="00BC3525">
        <w:rPr>
          <w:rFonts w:ascii="Times New Roman" w:eastAsia="Times New Roman" w:hAnsi="Times New Roman" w:cs="Times New Roman"/>
          <w:b/>
          <w:bCs/>
          <w:sz w:val="24"/>
        </w:rPr>
        <w:t xml:space="preserve">Part </w:t>
      </w:r>
      <w:r>
        <w:rPr>
          <w:rFonts w:ascii="Times New Roman" w:eastAsia="Times New Roman" w:hAnsi="Times New Roman" w:cs="Times New Roman"/>
          <w:sz w:val="24"/>
        </w:rPr>
        <w:t xml:space="preserve">I- Students will screen/view a video of social worker/client interview /exchange and </w:t>
      </w:r>
    </w:p>
    <w:p w14:paraId="3991E082" w14:textId="01806E90" w:rsidR="001B5896" w:rsidRDefault="001B5896" w:rsidP="001B5896">
      <w:pPr>
        <w:ind w:left="0" w:hanging="2"/>
        <w:rPr>
          <w:rFonts w:ascii="Times New Roman" w:eastAsia="Times New Roman" w:hAnsi="Times New Roman" w:cs="Times New Roman"/>
          <w:b/>
          <w:sz w:val="24"/>
        </w:rPr>
      </w:pPr>
      <w:r>
        <w:rPr>
          <w:rFonts w:ascii="Times New Roman" w:eastAsia="Times New Roman" w:hAnsi="Times New Roman" w:cs="Times New Roman"/>
          <w:sz w:val="24"/>
        </w:rPr>
        <w:t xml:space="preserve"> produce a process recording of the session </w:t>
      </w:r>
      <w:r w:rsidR="00F64B8D">
        <w:rPr>
          <w:rFonts w:ascii="Times New Roman" w:eastAsia="Times New Roman" w:hAnsi="Times New Roman" w:cs="Times New Roman"/>
          <w:sz w:val="24"/>
        </w:rPr>
        <w:t xml:space="preserve">(100 points) </w:t>
      </w:r>
      <w:r w:rsidRPr="00F64B8D">
        <w:rPr>
          <w:rFonts w:ascii="Times New Roman" w:eastAsia="Times New Roman" w:hAnsi="Times New Roman" w:cs="Times New Roman"/>
          <w:b/>
          <w:bCs/>
          <w:sz w:val="24"/>
        </w:rPr>
        <w:t>due</w:t>
      </w:r>
      <w:r>
        <w:rPr>
          <w:rFonts w:ascii="Times New Roman" w:eastAsia="Times New Roman" w:hAnsi="Times New Roman" w:cs="Times New Roman"/>
          <w:b/>
          <w:sz w:val="24"/>
        </w:rPr>
        <w:t xml:space="preserve"> </w:t>
      </w:r>
      <w:r w:rsidR="00F64B8D">
        <w:rPr>
          <w:rFonts w:ascii="Times New Roman" w:eastAsia="Times New Roman" w:hAnsi="Times New Roman" w:cs="Times New Roman"/>
          <w:b/>
          <w:sz w:val="24"/>
        </w:rPr>
        <w:t>module</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9</w:t>
      </w:r>
      <w:proofErr w:type="gramEnd"/>
    </w:p>
    <w:p w14:paraId="2C5EB478" w14:textId="77777777" w:rsidR="001B5896" w:rsidRDefault="001B5896" w:rsidP="001B5896">
      <w:pPr>
        <w:ind w:left="0" w:hanging="2"/>
        <w:rPr>
          <w:rFonts w:ascii="Times New Roman" w:eastAsia="Times New Roman" w:hAnsi="Times New Roman" w:cs="Times New Roman"/>
          <w:sz w:val="24"/>
        </w:rPr>
      </w:pPr>
    </w:p>
    <w:p w14:paraId="483E1FE2" w14:textId="77777777" w:rsidR="001B5896" w:rsidRDefault="001B5896" w:rsidP="001B5896">
      <w:pPr>
        <w:ind w:leftChars="0" w:left="0" w:firstLineChars="0" w:firstLine="0"/>
        <w:rPr>
          <w:rFonts w:ascii="Times New Roman" w:eastAsia="Times New Roman" w:hAnsi="Times New Roman" w:cs="Times New Roman"/>
          <w:sz w:val="24"/>
        </w:rPr>
      </w:pPr>
      <w:r w:rsidRPr="00BC3525">
        <w:rPr>
          <w:rFonts w:ascii="Times New Roman" w:eastAsia="Times New Roman" w:hAnsi="Times New Roman" w:cs="Times New Roman"/>
          <w:b/>
          <w:bCs/>
          <w:sz w:val="24"/>
        </w:rPr>
        <w:t>Part II</w:t>
      </w:r>
      <w:r>
        <w:rPr>
          <w:rFonts w:ascii="Times New Roman" w:eastAsia="Times New Roman" w:hAnsi="Times New Roman" w:cs="Times New Roman"/>
          <w:sz w:val="24"/>
        </w:rPr>
        <w:t>- Write a reflection/ analysis paper that focuses on the Role of the</w:t>
      </w:r>
    </w:p>
    <w:p w14:paraId="1259F519" w14:textId="54CBA916" w:rsidR="001B5896" w:rsidRPr="00BC3525" w:rsidRDefault="001B5896" w:rsidP="001B5896">
      <w:pPr>
        <w:ind w:left="0" w:hanging="2"/>
        <w:rPr>
          <w:rFonts w:ascii="Times New Roman" w:eastAsia="Times New Roman" w:hAnsi="Times New Roman" w:cs="Times New Roman"/>
          <w:b/>
          <w:bCs/>
          <w:i/>
          <w:iCs/>
          <w:sz w:val="24"/>
        </w:rPr>
      </w:pPr>
      <w:r>
        <w:rPr>
          <w:rFonts w:ascii="Times New Roman" w:eastAsia="Times New Roman" w:hAnsi="Times New Roman" w:cs="Times New Roman"/>
          <w:sz w:val="24"/>
        </w:rPr>
        <w:t xml:space="preserve"> Social Worker/Counselor illustrated in the </w:t>
      </w:r>
      <w:r w:rsidR="00F64B8D">
        <w:rPr>
          <w:rFonts w:ascii="Times New Roman" w:eastAsia="Times New Roman" w:hAnsi="Times New Roman" w:cs="Times New Roman"/>
          <w:sz w:val="24"/>
        </w:rPr>
        <w:t>video; the</w:t>
      </w:r>
      <w:r w:rsidRPr="00BC3525">
        <w:rPr>
          <w:rFonts w:ascii="Times New Roman" w:eastAsia="Times New Roman" w:hAnsi="Times New Roman" w:cs="Times New Roman"/>
          <w:b/>
          <w:bCs/>
          <w:i/>
          <w:iCs/>
          <w:sz w:val="24"/>
        </w:rPr>
        <w:t xml:space="preserve"> skills of the GIM present in the</w:t>
      </w:r>
    </w:p>
    <w:p w14:paraId="02193DA1" w14:textId="31E4681F" w:rsidR="001B5896" w:rsidRDefault="001B5896" w:rsidP="00F64B8D">
      <w:pPr>
        <w:ind w:left="0" w:hanging="2"/>
        <w:rPr>
          <w:rFonts w:ascii="Times New Roman" w:eastAsia="Times New Roman" w:hAnsi="Times New Roman" w:cs="Times New Roman"/>
          <w:sz w:val="24"/>
        </w:rPr>
      </w:pPr>
      <w:r w:rsidRPr="00BC3525">
        <w:rPr>
          <w:rFonts w:ascii="Times New Roman" w:eastAsia="Times New Roman" w:hAnsi="Times New Roman" w:cs="Times New Roman"/>
          <w:b/>
          <w:bCs/>
          <w:i/>
          <w:iCs/>
          <w:sz w:val="24"/>
        </w:rPr>
        <w:t xml:space="preserve"> client -worker exchang</w:t>
      </w:r>
      <w:r>
        <w:rPr>
          <w:rFonts w:ascii="Times New Roman" w:eastAsia="Times New Roman" w:hAnsi="Times New Roman" w:cs="Times New Roman"/>
          <w:sz w:val="24"/>
        </w:rPr>
        <w:t>e, and how</w:t>
      </w:r>
      <w:r>
        <w:rPr>
          <w:rFonts w:ascii="Times New Roman" w:eastAsia="Times New Roman" w:hAnsi="Times New Roman" w:cs="Times New Roman"/>
          <w:b/>
          <w:sz w:val="24"/>
        </w:rPr>
        <w:t xml:space="preserve"> </w:t>
      </w:r>
      <w:r>
        <w:rPr>
          <w:rFonts w:ascii="Times New Roman" w:eastAsia="Times New Roman" w:hAnsi="Times New Roman" w:cs="Times New Roman"/>
          <w:sz w:val="24"/>
        </w:rPr>
        <w:t>social work values and ethics were in implicitly or explicitly enacted during the video.</w:t>
      </w:r>
      <w:r w:rsidR="00F64B8D">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F64B8D">
        <w:rPr>
          <w:rFonts w:ascii="Times New Roman" w:eastAsia="Times New Roman" w:hAnsi="Times New Roman" w:cs="Times New Roman"/>
          <w:sz w:val="24"/>
        </w:rPr>
        <w:t>100</w:t>
      </w:r>
      <w:r>
        <w:rPr>
          <w:rFonts w:ascii="Times New Roman" w:eastAsia="Times New Roman" w:hAnsi="Times New Roman" w:cs="Times New Roman"/>
          <w:sz w:val="24"/>
        </w:rPr>
        <w:t xml:space="preserve"> points) </w:t>
      </w:r>
      <w:r>
        <w:rPr>
          <w:rFonts w:ascii="Times New Roman" w:eastAsia="Times New Roman" w:hAnsi="Times New Roman" w:cs="Times New Roman"/>
          <w:b/>
          <w:sz w:val="24"/>
        </w:rPr>
        <w:t xml:space="preserve">due </w:t>
      </w:r>
      <w:r w:rsidR="00F64B8D">
        <w:rPr>
          <w:rFonts w:ascii="Times New Roman" w:eastAsia="Times New Roman" w:hAnsi="Times New Roman" w:cs="Times New Roman"/>
          <w:b/>
          <w:sz w:val="24"/>
        </w:rPr>
        <w:t>module</w:t>
      </w:r>
      <w:r>
        <w:rPr>
          <w:rFonts w:ascii="Times New Roman" w:eastAsia="Times New Roman" w:hAnsi="Times New Roman" w:cs="Times New Roman"/>
          <w:b/>
          <w:sz w:val="24"/>
        </w:rPr>
        <w:t xml:space="preserve"> 13 </w:t>
      </w:r>
    </w:p>
    <w:p w14:paraId="0F6CD8D1" w14:textId="77777777" w:rsidR="00050BFF" w:rsidRDefault="00050BFF" w:rsidP="001B5896">
      <w:pPr>
        <w:ind w:leftChars="0" w:left="0" w:firstLineChars="0" w:firstLine="0"/>
        <w:rPr>
          <w:rFonts w:ascii="Times New Roman" w:eastAsia="Times New Roman" w:hAnsi="Times New Roman" w:cs="Times New Roman"/>
          <w:sz w:val="24"/>
          <w:u w:val="single"/>
        </w:rPr>
      </w:pPr>
    </w:p>
    <w:tbl>
      <w:tblPr>
        <w:tblStyle w:val="a0"/>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5"/>
        <w:gridCol w:w="860"/>
      </w:tblGrid>
      <w:tr w:rsidR="00050BFF" w14:paraId="7069A74F" w14:textId="77777777" w:rsidTr="00F64B8D">
        <w:tc>
          <w:tcPr>
            <w:tcW w:w="8725" w:type="dxa"/>
          </w:tcPr>
          <w:p w14:paraId="5DC6874A" w14:textId="6ED008CB" w:rsidR="00050BFF" w:rsidRDefault="009C2235">
            <w:pPr>
              <w:ind w:left="0" w:hanging="2"/>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Attendance/Participation </w:t>
            </w:r>
          </w:p>
        </w:tc>
        <w:tc>
          <w:tcPr>
            <w:tcW w:w="860" w:type="dxa"/>
          </w:tcPr>
          <w:p w14:paraId="24411905" w14:textId="3DC618C2"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20</w:t>
            </w:r>
            <w:r w:rsidR="00F64B8D">
              <w:rPr>
                <w:rFonts w:ascii="Times New Roman" w:eastAsia="Times New Roman" w:hAnsi="Times New Roman" w:cs="Times New Roman"/>
                <w:sz w:val="24"/>
              </w:rPr>
              <w:t>%</w:t>
            </w:r>
          </w:p>
        </w:tc>
      </w:tr>
      <w:tr w:rsidR="00050BFF" w14:paraId="29F23103" w14:textId="77777777" w:rsidTr="00F64B8D">
        <w:tc>
          <w:tcPr>
            <w:tcW w:w="8725" w:type="dxa"/>
          </w:tcPr>
          <w:p w14:paraId="20448161"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b/>
                <w:sz w:val="24"/>
              </w:rPr>
              <w:t>Exam/Quizzes</w:t>
            </w:r>
          </w:p>
        </w:tc>
        <w:tc>
          <w:tcPr>
            <w:tcW w:w="860" w:type="dxa"/>
          </w:tcPr>
          <w:p w14:paraId="7F242D7E" w14:textId="42C0D1E6"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30</w:t>
            </w:r>
            <w:r w:rsidR="00F64B8D">
              <w:rPr>
                <w:rFonts w:ascii="Times New Roman" w:eastAsia="Times New Roman" w:hAnsi="Times New Roman" w:cs="Times New Roman"/>
                <w:sz w:val="24"/>
              </w:rPr>
              <w:t>%</w:t>
            </w:r>
          </w:p>
        </w:tc>
      </w:tr>
      <w:tr w:rsidR="00050BFF" w14:paraId="0906D374" w14:textId="77777777" w:rsidTr="00F64B8D">
        <w:tc>
          <w:tcPr>
            <w:tcW w:w="8725" w:type="dxa"/>
          </w:tcPr>
          <w:p w14:paraId="4B4F0BD8" w14:textId="77777777" w:rsidR="00050BFF" w:rsidRDefault="0052259E">
            <w:pPr>
              <w:ind w:left="0" w:hanging="2"/>
              <w:rPr>
                <w:rFonts w:ascii="Times New Roman" w:eastAsia="Times New Roman" w:hAnsi="Times New Roman" w:cs="Times New Roman"/>
                <w:b/>
                <w:sz w:val="24"/>
              </w:rPr>
            </w:pPr>
            <w:r>
              <w:rPr>
                <w:rFonts w:ascii="Times New Roman" w:eastAsia="Times New Roman" w:hAnsi="Times New Roman" w:cs="Times New Roman"/>
                <w:b/>
                <w:sz w:val="24"/>
              </w:rPr>
              <w:t>Final Project</w:t>
            </w:r>
          </w:p>
          <w:p w14:paraId="063DE2B4" w14:textId="17459383" w:rsidR="00E33E7E" w:rsidRPr="00E33E7E" w:rsidRDefault="0052259E" w:rsidP="00E33E7E">
            <w:pPr>
              <w:pStyle w:val="ListParagraph"/>
              <w:numPr>
                <w:ilvl w:val="0"/>
                <w:numId w:val="32"/>
              </w:numPr>
              <w:ind w:leftChars="0" w:firstLineChars="0"/>
              <w:rPr>
                <w:rFonts w:ascii="Times New Roman" w:eastAsia="Times New Roman" w:hAnsi="Times New Roman" w:cs="Times New Roman"/>
                <w:sz w:val="24"/>
              </w:rPr>
            </w:pPr>
            <w:r w:rsidRPr="00E33E7E">
              <w:rPr>
                <w:rFonts w:ascii="Times New Roman" w:eastAsia="Times New Roman" w:hAnsi="Times New Roman" w:cs="Times New Roman"/>
                <w:sz w:val="24"/>
              </w:rPr>
              <w:t xml:space="preserve">Final Project Part One Process Recording </w:t>
            </w:r>
            <w:r w:rsidR="00E33E7E" w:rsidRPr="00E33E7E">
              <w:rPr>
                <w:rFonts w:ascii="Times New Roman" w:eastAsia="Times New Roman" w:hAnsi="Times New Roman" w:cs="Times New Roman"/>
                <w:sz w:val="24"/>
              </w:rPr>
              <w:t>–</w:t>
            </w:r>
            <w:r w:rsidRPr="00E33E7E">
              <w:rPr>
                <w:rFonts w:ascii="Times New Roman" w:eastAsia="Times New Roman" w:hAnsi="Times New Roman" w:cs="Times New Roman"/>
                <w:sz w:val="24"/>
              </w:rPr>
              <w:t xml:space="preserve"> </w:t>
            </w:r>
          </w:p>
          <w:p w14:paraId="7B1C6E82" w14:textId="24254A56" w:rsidR="00E33E7E" w:rsidRDefault="00E33E7E" w:rsidP="00E33E7E">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           (Complete a process recording from an approved video of a counseling  </w:t>
            </w:r>
          </w:p>
          <w:p w14:paraId="32862972" w14:textId="278D2E76" w:rsidR="00050BFF" w:rsidRDefault="00E33E7E" w:rsidP="00E33E7E">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          Session). </w:t>
            </w:r>
          </w:p>
          <w:p w14:paraId="234337EB" w14:textId="77777777" w:rsidR="00E33E7E" w:rsidRDefault="0052259E" w:rsidP="00854E7A">
            <w:pPr>
              <w:numPr>
                <w:ilvl w:val="0"/>
                <w:numId w:val="8"/>
              </w:num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Final Project Part Two Reflection Paper </w:t>
            </w:r>
            <w:r w:rsidR="00E33E7E">
              <w:rPr>
                <w:rFonts w:ascii="Times New Roman" w:eastAsia="Times New Roman" w:hAnsi="Times New Roman" w:cs="Times New Roman"/>
                <w:sz w:val="24"/>
              </w:rPr>
              <w:t xml:space="preserve">– </w:t>
            </w:r>
          </w:p>
          <w:p w14:paraId="7CA8D0EE" w14:textId="77777777" w:rsidR="00E33E7E" w:rsidRDefault="00E33E7E" w:rsidP="00E33E7E">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            Formal paper that is a reflection  and analysis on the role of social worker </w:t>
            </w:r>
          </w:p>
          <w:p w14:paraId="5FF0DB4B" w14:textId="002ECB04" w:rsidR="00050BFF" w:rsidRDefault="00E33E7E" w:rsidP="00E33E7E">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             and practice skills </w:t>
            </w:r>
            <w:r w:rsidR="0052259E">
              <w:rPr>
                <w:rFonts w:ascii="Times New Roman" w:eastAsia="Times New Roman" w:hAnsi="Times New Roman" w:cs="Times New Roman"/>
                <w:sz w:val="24"/>
              </w:rPr>
              <w:t xml:space="preserve"> of </w:t>
            </w:r>
            <w:r>
              <w:rPr>
                <w:rFonts w:ascii="Times New Roman" w:eastAsia="Times New Roman" w:hAnsi="Times New Roman" w:cs="Times New Roman"/>
                <w:sz w:val="24"/>
              </w:rPr>
              <w:t xml:space="preserve"> the </w:t>
            </w:r>
            <w:r w:rsidR="0052259E">
              <w:rPr>
                <w:rFonts w:ascii="Times New Roman" w:eastAsia="Times New Roman" w:hAnsi="Times New Roman" w:cs="Times New Roman"/>
                <w:sz w:val="24"/>
              </w:rPr>
              <w:t>Video Session</w:t>
            </w:r>
            <w:r>
              <w:rPr>
                <w:rFonts w:ascii="Times New Roman" w:eastAsia="Times New Roman" w:hAnsi="Times New Roman" w:cs="Times New Roman"/>
                <w:sz w:val="24"/>
              </w:rPr>
              <w:t xml:space="preserve"> viewed. </w:t>
            </w:r>
          </w:p>
        </w:tc>
        <w:tc>
          <w:tcPr>
            <w:tcW w:w="860" w:type="dxa"/>
          </w:tcPr>
          <w:p w14:paraId="3619C721" w14:textId="77777777" w:rsidR="00050BFF" w:rsidRDefault="00050BFF">
            <w:pPr>
              <w:ind w:left="0" w:hanging="2"/>
              <w:rPr>
                <w:rFonts w:ascii="Times New Roman" w:eastAsia="Times New Roman" w:hAnsi="Times New Roman" w:cs="Times New Roman"/>
                <w:sz w:val="24"/>
              </w:rPr>
            </w:pPr>
          </w:p>
          <w:p w14:paraId="15F912A2" w14:textId="68C19C64"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25</w:t>
            </w:r>
            <w:r w:rsidR="00F64B8D">
              <w:rPr>
                <w:rFonts w:ascii="Times New Roman" w:eastAsia="Times New Roman" w:hAnsi="Times New Roman" w:cs="Times New Roman"/>
                <w:sz w:val="24"/>
              </w:rPr>
              <w:t>%</w:t>
            </w:r>
          </w:p>
          <w:p w14:paraId="08A96B9F" w14:textId="66925E25" w:rsidR="00E33E7E" w:rsidRDefault="00E33E7E">
            <w:pPr>
              <w:ind w:left="0" w:hanging="2"/>
              <w:rPr>
                <w:rFonts w:ascii="Times New Roman" w:eastAsia="Times New Roman" w:hAnsi="Times New Roman" w:cs="Times New Roman"/>
                <w:sz w:val="24"/>
              </w:rPr>
            </w:pPr>
          </w:p>
          <w:p w14:paraId="183291CD" w14:textId="67102F93" w:rsidR="00E33E7E" w:rsidRDefault="00E33E7E">
            <w:pPr>
              <w:ind w:left="0" w:hanging="2"/>
              <w:rPr>
                <w:rFonts w:ascii="Times New Roman" w:eastAsia="Times New Roman" w:hAnsi="Times New Roman" w:cs="Times New Roman"/>
                <w:sz w:val="24"/>
              </w:rPr>
            </w:pPr>
          </w:p>
          <w:p w14:paraId="72FE0CE4" w14:textId="6EE26021" w:rsidR="00E33E7E" w:rsidRDefault="00E33E7E">
            <w:pPr>
              <w:ind w:left="0" w:hanging="2"/>
              <w:rPr>
                <w:rFonts w:ascii="Times New Roman" w:eastAsia="Times New Roman" w:hAnsi="Times New Roman" w:cs="Times New Roman"/>
                <w:sz w:val="24"/>
              </w:rPr>
            </w:pPr>
            <w:r>
              <w:rPr>
                <w:rFonts w:ascii="Times New Roman" w:eastAsia="Times New Roman" w:hAnsi="Times New Roman" w:cs="Times New Roman"/>
                <w:sz w:val="24"/>
              </w:rPr>
              <w:t>25</w:t>
            </w:r>
            <w:r w:rsidR="00F64B8D">
              <w:rPr>
                <w:rFonts w:ascii="Times New Roman" w:eastAsia="Times New Roman" w:hAnsi="Times New Roman" w:cs="Times New Roman"/>
                <w:sz w:val="24"/>
              </w:rPr>
              <w:t>%</w:t>
            </w:r>
          </w:p>
          <w:p w14:paraId="0F4C9BEF" w14:textId="0F876884" w:rsidR="00050BFF" w:rsidRDefault="00050BFF">
            <w:pPr>
              <w:ind w:left="0" w:hanging="2"/>
              <w:rPr>
                <w:rFonts w:ascii="Times New Roman" w:eastAsia="Times New Roman" w:hAnsi="Times New Roman" w:cs="Times New Roman"/>
                <w:sz w:val="24"/>
              </w:rPr>
            </w:pPr>
          </w:p>
        </w:tc>
      </w:tr>
    </w:tbl>
    <w:p w14:paraId="65EAC262" w14:textId="77777777" w:rsidR="00050BFF" w:rsidRDefault="0052259E">
      <w:pPr>
        <w:ind w:left="0" w:hanging="2"/>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952D5E5" w14:textId="77777777" w:rsidR="001B5896" w:rsidRDefault="001B5896">
      <w:pPr>
        <w:ind w:left="0" w:hanging="2"/>
        <w:rPr>
          <w:rFonts w:ascii="Times New Roman" w:eastAsia="Times New Roman" w:hAnsi="Times New Roman" w:cs="Times New Roman"/>
          <w:sz w:val="24"/>
          <w:u w:val="single"/>
        </w:rPr>
      </w:pPr>
    </w:p>
    <w:p w14:paraId="7A30211C" w14:textId="77777777" w:rsidR="00050BFF" w:rsidRDefault="0052259E" w:rsidP="001B5896">
      <w:pPr>
        <w:pStyle w:val="Heading2"/>
      </w:pPr>
      <w:r>
        <w:t>Attendance</w:t>
      </w:r>
    </w:p>
    <w:p w14:paraId="23732483" w14:textId="77777777" w:rsidR="00050BFF" w:rsidRDefault="00050BFF">
      <w:pPr>
        <w:ind w:left="0" w:hanging="2"/>
        <w:rPr>
          <w:rFonts w:ascii="Times New Roman" w:eastAsia="Times New Roman" w:hAnsi="Times New Roman" w:cs="Times New Roman"/>
          <w:sz w:val="24"/>
          <w:u w:val="single"/>
        </w:rPr>
      </w:pPr>
    </w:p>
    <w:p w14:paraId="134C7A74"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This course will be based on a partnership between instructor and students in collaboration and commitment to mutual learning. Students may not miss class without a valid excuse. Valid excuses include illness with medical documentation, death of a loved one or religious observance.  </w:t>
      </w:r>
    </w:p>
    <w:p w14:paraId="780264D7" w14:textId="77777777" w:rsidR="00050BFF" w:rsidRDefault="00050BFF">
      <w:pPr>
        <w:ind w:left="0" w:hanging="2"/>
        <w:rPr>
          <w:rFonts w:ascii="Times New Roman" w:eastAsia="Times New Roman" w:hAnsi="Times New Roman" w:cs="Times New Roman"/>
          <w:sz w:val="24"/>
        </w:rPr>
      </w:pPr>
    </w:p>
    <w:p w14:paraId="0EE38EDC"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If you miss a class, please use the University absence reporting website </w:t>
      </w:r>
      <w:r>
        <w:rPr>
          <w:rFonts w:ascii="Times New Roman" w:eastAsia="Times New Roman" w:hAnsi="Times New Roman" w:cs="Times New Roman"/>
          <w:sz w:val="24"/>
          <w:u w:val="single"/>
        </w:rPr>
        <w:t>https://sims.rutgers.edu/ssra</w:t>
      </w:r>
      <w:r>
        <w:rPr>
          <w:rFonts w:ascii="Times New Roman" w:eastAsia="Times New Roman" w:hAnsi="Times New Roman" w:cs="Times New Roman"/>
          <w:sz w:val="24"/>
        </w:rPr>
        <w:t>/ to indicate the date and reason for your absence. An email is automatically sent to me.</w:t>
      </w:r>
    </w:p>
    <w:p w14:paraId="4AEC400C" w14:textId="77777777" w:rsidR="00050BFF" w:rsidRDefault="00050BFF" w:rsidP="004D382A">
      <w:pPr>
        <w:ind w:left="0" w:hanging="2"/>
      </w:pPr>
    </w:p>
    <w:p w14:paraId="362D7148" w14:textId="77777777" w:rsidR="001B5896" w:rsidRPr="004D382A" w:rsidRDefault="001B5896" w:rsidP="004D382A">
      <w:pPr>
        <w:ind w:left="0" w:hanging="2"/>
      </w:pPr>
    </w:p>
    <w:p w14:paraId="68301C11" w14:textId="5866B20F" w:rsidR="00050BFF" w:rsidRDefault="001B5896" w:rsidP="001B5896">
      <w:pPr>
        <w:pStyle w:val="Heading2"/>
      </w:pPr>
      <w:r>
        <w:t>Academic Resources</w:t>
      </w:r>
    </w:p>
    <w:p w14:paraId="37B72423" w14:textId="77777777" w:rsidR="001B5896" w:rsidRDefault="001B5896" w:rsidP="001B5896">
      <w:pPr>
        <w:tabs>
          <w:tab w:val="left" w:pos="720"/>
          <w:tab w:val="left" w:pos="1080"/>
        </w:tabs>
        <w:ind w:leftChars="0" w:left="0" w:firstLineChars="0" w:firstLine="0"/>
        <w:rPr>
          <w:rFonts w:ascii="Times New Roman" w:eastAsia="Times New Roman" w:hAnsi="Times New Roman" w:cs="Times New Roman"/>
          <w:sz w:val="24"/>
        </w:rPr>
      </w:pPr>
    </w:p>
    <w:p w14:paraId="6DC5A7C5" w14:textId="77777777" w:rsidR="001B5896" w:rsidRPr="001872FB" w:rsidRDefault="001B5896" w:rsidP="001B5896">
      <w:pPr>
        <w:pStyle w:val="Heading3"/>
      </w:pPr>
      <w:r w:rsidRPr="001872FB">
        <w:t xml:space="preserve">Library Research Assistance  </w:t>
      </w:r>
    </w:p>
    <w:p w14:paraId="52C219B1" w14:textId="77777777" w:rsidR="001B5896" w:rsidRPr="001872FB" w:rsidRDefault="001B5896" w:rsidP="001B5896">
      <w:pPr>
        <w:pStyle w:val="HTMLPreformatted"/>
        <w:widowControl w:val="0"/>
        <w:adjustRightInd w:val="0"/>
        <w:snapToGrid w:val="0"/>
        <w:rPr>
          <w:rFonts w:ascii="Times New Roman" w:hAnsi="Times New Roman" w:cs="Times New Roman"/>
          <w:b/>
          <w:sz w:val="24"/>
          <w:szCs w:val="24"/>
        </w:rPr>
      </w:pPr>
    </w:p>
    <w:p w14:paraId="7B606F24" w14:textId="77777777" w:rsidR="001B5896" w:rsidRDefault="001B5896" w:rsidP="001B5896">
      <w:pPr>
        <w:pStyle w:val="HTMLPreformatted"/>
        <w:widowControl w:val="0"/>
        <w:adjustRightInd w:val="0"/>
        <w:snapToGrid w:val="0"/>
        <w:rPr>
          <w:rFonts w:ascii="Times New Roman" w:hAnsi="Times New Roman"/>
          <w:sz w:val="24"/>
          <w:szCs w:val="24"/>
        </w:rPr>
      </w:pPr>
      <w:r>
        <w:rPr>
          <w:rFonts w:ascii="Times New Roman" w:hAnsi="Times New Roman" w:cs="Times New Roman"/>
          <w:b/>
          <w:sz w:val="24"/>
          <w:szCs w:val="24"/>
        </w:rPr>
        <w:t>Julia Maxwell</w:t>
      </w:r>
      <w:r w:rsidRPr="001872FB">
        <w:rPr>
          <w:rFonts w:ascii="Times New Roman" w:hAnsi="Times New Roman" w:cs="Times New Roman"/>
          <w:sz w:val="24"/>
          <w:szCs w:val="24"/>
        </w:rPr>
        <w:t xml:space="preserve"> is the social work librarian on the New Brunswick Campus</w:t>
      </w:r>
      <w:r>
        <w:rPr>
          <w:rFonts w:ascii="Times New Roman" w:hAnsi="Times New Roman" w:cs="Times New Roman"/>
          <w:sz w:val="24"/>
          <w:szCs w:val="24"/>
        </w:rPr>
        <w:t xml:space="preserve"> </w:t>
      </w:r>
      <w:hyperlink r:id="rId18" w:history="1">
        <w:r w:rsidRPr="00466E73">
          <w:rPr>
            <w:rStyle w:val="Hyperlink"/>
            <w:rFonts w:ascii="Times New Roman" w:hAnsi="Times New Roman" w:cs="Times New Roman"/>
            <w:sz w:val="24"/>
            <w:szCs w:val="24"/>
          </w:rPr>
          <w:t>jam1148@libraries.rutgers.edu</w:t>
        </w:r>
      </w:hyperlink>
      <w:r>
        <w:rPr>
          <w:rFonts w:ascii="Times New Roman" w:hAnsi="Times New Roman" w:cs="Times New Roman"/>
          <w:sz w:val="24"/>
          <w:szCs w:val="24"/>
        </w:rPr>
        <w:t xml:space="preserve"> </w:t>
      </w:r>
      <w:r w:rsidRPr="00716422">
        <w:rPr>
          <w:rFonts w:ascii="Times New Roman" w:hAnsi="Times New Roman"/>
          <w:sz w:val="24"/>
          <w:szCs w:val="24"/>
        </w:rPr>
        <w:t xml:space="preserve"> p. 848-932-6124</w:t>
      </w:r>
    </w:p>
    <w:p w14:paraId="3D94C219" w14:textId="77777777" w:rsidR="001B5896" w:rsidRDefault="001B5896" w:rsidP="001B5896">
      <w:pPr>
        <w:pStyle w:val="HTMLPreformatted"/>
        <w:widowControl w:val="0"/>
        <w:adjustRightInd w:val="0"/>
        <w:snapToGrid w:val="0"/>
        <w:rPr>
          <w:rFonts w:ascii="Times New Roman" w:hAnsi="Times New Roman" w:cs="Times New Roman"/>
          <w:sz w:val="24"/>
          <w:szCs w:val="24"/>
        </w:rPr>
      </w:pPr>
      <w:r w:rsidRPr="00E73AB9">
        <w:rPr>
          <w:rFonts w:ascii="Times New Roman" w:hAnsi="Times New Roman"/>
          <w:b/>
          <w:sz w:val="24"/>
          <w:szCs w:val="24"/>
        </w:rPr>
        <w:t xml:space="preserve">Natalie </w:t>
      </w:r>
      <w:proofErr w:type="spellStart"/>
      <w:r w:rsidRPr="00E73AB9">
        <w:rPr>
          <w:rFonts w:ascii="Times New Roman" w:hAnsi="Times New Roman"/>
          <w:b/>
          <w:sz w:val="24"/>
          <w:szCs w:val="24"/>
        </w:rPr>
        <w:t>Borisovets</w:t>
      </w:r>
      <w:proofErr w:type="spellEnd"/>
      <w:r w:rsidRPr="00E73AB9">
        <w:rPr>
          <w:rFonts w:ascii="Times New Roman" w:hAnsi="Times New Roman"/>
          <w:sz w:val="24"/>
          <w:szCs w:val="24"/>
        </w:rPr>
        <w:t xml:space="preserve"> is at Newark, Dana Library</w:t>
      </w:r>
    </w:p>
    <w:p w14:paraId="0EE702E4" w14:textId="77777777" w:rsidR="001B5896" w:rsidRDefault="001B5896" w:rsidP="001B5896">
      <w:pPr>
        <w:pStyle w:val="HTMLPreformatted"/>
        <w:widowControl w:val="0"/>
        <w:adjustRightInd w:val="0"/>
        <w:snapToGrid w:val="0"/>
        <w:rPr>
          <w:rFonts w:ascii="Times New Roman" w:hAnsi="Times New Roman" w:cs="Times New Roman"/>
          <w:sz w:val="24"/>
          <w:szCs w:val="24"/>
        </w:rPr>
      </w:pPr>
      <w:r w:rsidRPr="001872FB">
        <w:rPr>
          <w:rFonts w:ascii="Times New Roman" w:hAnsi="Times New Roman" w:cs="Times New Roman"/>
          <w:b/>
          <w:sz w:val="24"/>
          <w:szCs w:val="24"/>
        </w:rPr>
        <w:t>Katie Anderson</w:t>
      </w:r>
      <w:r w:rsidRPr="001872FB">
        <w:rPr>
          <w:rFonts w:ascii="Times New Roman" w:hAnsi="Times New Roman" w:cs="Times New Roman"/>
          <w:sz w:val="24"/>
          <w:szCs w:val="24"/>
        </w:rPr>
        <w:t xml:space="preserve"> is at Camden, Robeson Library: </w:t>
      </w:r>
      <w:hyperlink r:id="rId19" w:history="1">
        <w:r w:rsidRPr="001872FB">
          <w:rPr>
            <w:rStyle w:val="Hyperlink"/>
            <w:rFonts w:ascii="Times New Roman" w:hAnsi="Times New Roman" w:cs="Times New Roman"/>
            <w:sz w:val="24"/>
            <w:szCs w:val="24"/>
          </w:rPr>
          <w:t>Katie.anderson@rutgers.edu</w:t>
        </w:r>
      </w:hyperlink>
      <w:r w:rsidRPr="001872FB">
        <w:rPr>
          <w:rFonts w:ascii="Times New Roman" w:hAnsi="Times New Roman" w:cs="Times New Roman"/>
          <w:sz w:val="24"/>
          <w:szCs w:val="24"/>
        </w:rPr>
        <w:t xml:space="preserve">  856-225-2830</w:t>
      </w:r>
    </w:p>
    <w:p w14:paraId="4F669515" w14:textId="77777777" w:rsidR="001B5896" w:rsidRPr="001872FB" w:rsidRDefault="001B5896" w:rsidP="001B5896">
      <w:pPr>
        <w:pStyle w:val="HTMLPreformatted"/>
        <w:widowControl w:val="0"/>
        <w:adjustRightInd w:val="0"/>
        <w:snapToGrid w:val="0"/>
        <w:rPr>
          <w:rFonts w:ascii="Times New Roman" w:hAnsi="Times New Roman" w:cs="Times New Roman"/>
          <w:sz w:val="24"/>
          <w:szCs w:val="24"/>
        </w:rPr>
      </w:pPr>
      <w:r w:rsidRPr="001872FB">
        <w:rPr>
          <w:rFonts w:ascii="Times New Roman" w:hAnsi="Times New Roman" w:cs="Times New Roman"/>
          <w:sz w:val="24"/>
          <w:szCs w:val="24"/>
        </w:rPr>
        <w:t>They are all available to meet with students.</w:t>
      </w:r>
    </w:p>
    <w:p w14:paraId="2D721F92" w14:textId="77777777" w:rsidR="001B5896" w:rsidRPr="001872FB" w:rsidRDefault="001B5896" w:rsidP="001B5896">
      <w:pPr>
        <w:pStyle w:val="HTMLPreformatted"/>
        <w:widowControl w:val="0"/>
        <w:adjustRightInd w:val="0"/>
        <w:snapToGrid w:val="0"/>
        <w:ind w:left="360"/>
        <w:rPr>
          <w:rFonts w:ascii="Times New Roman" w:hAnsi="Times New Roman" w:cs="Times New Roman"/>
          <w:sz w:val="24"/>
          <w:szCs w:val="24"/>
        </w:rPr>
      </w:pPr>
    </w:p>
    <w:p w14:paraId="0E31EED2" w14:textId="77777777" w:rsidR="001B5896" w:rsidRPr="001B5896" w:rsidRDefault="001B5896" w:rsidP="001B5896">
      <w:pPr>
        <w:pStyle w:val="Heading3"/>
      </w:pPr>
      <w:r w:rsidRPr="001B5896">
        <w:t xml:space="preserve">Writing Assistance </w:t>
      </w:r>
    </w:p>
    <w:p w14:paraId="2CA3AC68" w14:textId="77777777" w:rsidR="001B5896" w:rsidRPr="001B5896" w:rsidRDefault="001B5896" w:rsidP="001B5896">
      <w:pPr>
        <w:snapToGrid w:val="0"/>
        <w:ind w:left="0" w:hanging="2"/>
        <w:rPr>
          <w:rFonts w:ascii="Times New Roman" w:hAnsi="Times New Roman" w:cs="Times New Roman"/>
          <w:b/>
        </w:rPr>
      </w:pPr>
    </w:p>
    <w:p w14:paraId="1E19DB83"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Success in graduate school and within the larger profession of social work depends on </w:t>
      </w:r>
      <w:proofErr w:type="gramStart"/>
      <w:r w:rsidRPr="001B5896">
        <w:rPr>
          <w:rFonts w:ascii="Times New Roman" w:hAnsi="Times New Roman" w:cs="Times New Roman"/>
          <w:sz w:val="24"/>
          <w:szCs w:val="36"/>
        </w:rPr>
        <w:t>strong</w:t>
      </w:r>
      <w:proofErr w:type="gramEnd"/>
      <w:r w:rsidRPr="001B5896">
        <w:rPr>
          <w:rFonts w:ascii="Times New Roman" w:hAnsi="Times New Roman" w:cs="Times New Roman"/>
          <w:sz w:val="24"/>
          <w:szCs w:val="36"/>
        </w:rPr>
        <w:t xml:space="preserve"> </w:t>
      </w:r>
    </w:p>
    <w:p w14:paraId="6107003D"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writing skills. Several resources are available to help students strengthen their professional </w:t>
      </w:r>
    </w:p>
    <w:p w14:paraId="64A10138"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and academic writing skills. Writing assistance is available to all MSW students as </w:t>
      </w:r>
      <w:proofErr w:type="gramStart"/>
      <w:r w:rsidRPr="001B5896">
        <w:rPr>
          <w:rFonts w:ascii="Times New Roman" w:hAnsi="Times New Roman" w:cs="Times New Roman"/>
          <w:sz w:val="24"/>
          <w:szCs w:val="36"/>
        </w:rPr>
        <w:t>described</w:t>
      </w:r>
      <w:proofErr w:type="gramEnd"/>
      <w:r w:rsidRPr="001B5896">
        <w:rPr>
          <w:rFonts w:ascii="Times New Roman" w:hAnsi="Times New Roman" w:cs="Times New Roman"/>
          <w:sz w:val="24"/>
          <w:szCs w:val="36"/>
        </w:rPr>
        <w:t xml:space="preserve"> </w:t>
      </w:r>
    </w:p>
    <w:p w14:paraId="0FB8B21D"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below. </w:t>
      </w:r>
    </w:p>
    <w:p w14:paraId="3B95C42C" w14:textId="77777777" w:rsidR="001B5896" w:rsidRPr="001B5896" w:rsidRDefault="001B5896" w:rsidP="001B5896">
      <w:pPr>
        <w:snapToGrid w:val="0"/>
        <w:ind w:left="0" w:hanging="2"/>
        <w:rPr>
          <w:rFonts w:ascii="Times New Roman" w:hAnsi="Times New Roman" w:cs="Times New Roman"/>
          <w:b/>
        </w:rPr>
      </w:pPr>
    </w:p>
    <w:p w14:paraId="68052789" w14:textId="77777777" w:rsidR="001B5896" w:rsidRPr="001B5896" w:rsidRDefault="001B5896" w:rsidP="001B5896">
      <w:pPr>
        <w:pStyle w:val="Heading4"/>
      </w:pPr>
      <w:r w:rsidRPr="001B5896">
        <w:t xml:space="preserve">All MSW SSW students </w:t>
      </w:r>
    </w:p>
    <w:p w14:paraId="6AF9D990" w14:textId="2FBAF591" w:rsidR="001B5896" w:rsidRPr="001B5896" w:rsidRDefault="001B5896" w:rsidP="001B5896">
      <w:pPr>
        <w:snapToGrid w:val="0"/>
        <w:ind w:leftChars="0" w:left="0" w:firstLineChars="0" w:firstLine="0"/>
        <w:rPr>
          <w:rFonts w:ascii="Times New Roman" w:hAnsi="Times New Roman" w:cs="Times New Roman"/>
          <w:sz w:val="24"/>
          <w:szCs w:val="36"/>
        </w:rPr>
      </w:pPr>
      <w:r w:rsidRPr="001B5896">
        <w:rPr>
          <w:rFonts w:ascii="Times New Roman" w:hAnsi="Times New Roman" w:cs="Times New Roman"/>
          <w:sz w:val="24"/>
          <w:szCs w:val="36"/>
        </w:rPr>
        <w:t>New Brunswick, Camden, Newark, Intensive Weekend, online and blended students are eligible to access writing assistance at the New Brunswick Learning Center.</w:t>
      </w:r>
    </w:p>
    <w:p w14:paraId="0E1C57FC"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Online tutoring may also be available. </w:t>
      </w:r>
    </w:p>
    <w:p w14:paraId="70681CF6" w14:textId="77777777" w:rsidR="001B5896" w:rsidRPr="001B5896" w:rsidRDefault="00000000" w:rsidP="001B5896">
      <w:pPr>
        <w:snapToGrid w:val="0"/>
        <w:ind w:left="0" w:hanging="2"/>
        <w:rPr>
          <w:rFonts w:ascii="Times New Roman" w:hAnsi="Times New Roman" w:cs="Times New Roman"/>
          <w:sz w:val="24"/>
          <w:szCs w:val="36"/>
        </w:rPr>
      </w:pPr>
      <w:hyperlink r:id="rId20" w:tgtFrame="_blank" w:history="1">
        <w:r w:rsidR="001B5896" w:rsidRPr="001B5896">
          <w:rPr>
            <w:rStyle w:val="Hyperlink"/>
            <w:rFonts w:ascii="Times New Roman" w:hAnsi="Times New Roman" w:cs="Times New Roman"/>
            <w:color w:val="0563C1"/>
            <w:sz w:val="24"/>
            <w:szCs w:val="36"/>
            <w:bdr w:val="none" w:sz="0" w:space="0" w:color="auto" w:frame="1"/>
          </w:rPr>
          <w:t>https://rlc.rutgers.edu/student-services/writing-tutoring</w:t>
        </w:r>
      </w:hyperlink>
    </w:p>
    <w:p w14:paraId="652BEEF8" w14:textId="77777777" w:rsidR="001B5896" w:rsidRPr="001B5896" w:rsidRDefault="001B5896" w:rsidP="001B5896">
      <w:pPr>
        <w:snapToGrid w:val="0"/>
        <w:ind w:left="0" w:hanging="2"/>
        <w:rPr>
          <w:rFonts w:ascii="Times New Roman" w:hAnsi="Times New Roman" w:cs="Times New Roman"/>
          <w:b/>
          <w:sz w:val="24"/>
          <w:szCs w:val="36"/>
        </w:rPr>
      </w:pPr>
    </w:p>
    <w:p w14:paraId="617B859F" w14:textId="77777777" w:rsidR="001B5896" w:rsidRPr="001B5896" w:rsidRDefault="001B5896" w:rsidP="001B5896">
      <w:pPr>
        <w:pStyle w:val="Heading4"/>
      </w:pPr>
      <w:r w:rsidRPr="001B5896">
        <w:t>Newark Campus</w:t>
      </w:r>
    </w:p>
    <w:p w14:paraId="5AC20352" w14:textId="77777777" w:rsidR="001B5896" w:rsidRPr="001B5896" w:rsidRDefault="001B5896" w:rsidP="001B5896">
      <w:pPr>
        <w:snapToGrid w:val="0"/>
        <w:ind w:left="0" w:hanging="2"/>
        <w:rPr>
          <w:rFonts w:ascii="Times New Roman" w:hAnsi="Times New Roman" w:cs="Times New Roman"/>
          <w:b/>
          <w:sz w:val="24"/>
          <w:szCs w:val="36"/>
        </w:rPr>
      </w:pPr>
    </w:p>
    <w:p w14:paraId="60064378"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The Newark writing center is available for MSW students on the Newark campus by </w:t>
      </w:r>
    </w:p>
    <w:p w14:paraId="6B5734E6"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appointment. </w:t>
      </w:r>
    </w:p>
    <w:p w14:paraId="0B954163" w14:textId="77777777" w:rsidR="001B5896" w:rsidRPr="001B5896" w:rsidRDefault="00000000" w:rsidP="001B5896">
      <w:pPr>
        <w:snapToGrid w:val="0"/>
        <w:ind w:left="0" w:hanging="2"/>
        <w:rPr>
          <w:rFonts w:ascii="Times New Roman" w:hAnsi="Times New Roman" w:cs="Times New Roman"/>
          <w:sz w:val="24"/>
          <w:szCs w:val="36"/>
        </w:rPr>
      </w:pPr>
      <w:hyperlink r:id="rId21" w:history="1">
        <w:r w:rsidR="001B5896" w:rsidRPr="001B5896">
          <w:rPr>
            <w:rStyle w:val="Hyperlink"/>
            <w:rFonts w:ascii="Times New Roman" w:hAnsi="Times New Roman" w:cs="Times New Roman"/>
            <w:sz w:val="24"/>
            <w:szCs w:val="36"/>
          </w:rPr>
          <w:t>http://www.ncas.rutgers.edu/writingcenter</w:t>
        </w:r>
      </w:hyperlink>
    </w:p>
    <w:p w14:paraId="77FA20BE" w14:textId="77777777" w:rsidR="001B5896" w:rsidRPr="001B5896" w:rsidRDefault="001B5896" w:rsidP="001B5896">
      <w:pPr>
        <w:snapToGrid w:val="0"/>
        <w:ind w:left="0" w:hanging="2"/>
        <w:rPr>
          <w:rFonts w:ascii="Times New Roman" w:hAnsi="Times New Roman" w:cs="Times New Roman"/>
          <w:b/>
          <w:sz w:val="24"/>
          <w:szCs w:val="36"/>
        </w:rPr>
      </w:pPr>
      <w:r w:rsidRPr="001B5896">
        <w:rPr>
          <w:rFonts w:ascii="Times New Roman" w:hAnsi="Times New Roman" w:cs="Times New Roman"/>
          <w:sz w:val="24"/>
          <w:szCs w:val="36"/>
        </w:rPr>
        <w:br/>
      </w:r>
    </w:p>
    <w:p w14:paraId="51C7188D" w14:textId="77777777" w:rsidR="001B5896" w:rsidRPr="001B5896" w:rsidRDefault="001B5896" w:rsidP="001B5896">
      <w:pPr>
        <w:pStyle w:val="Heading3"/>
      </w:pPr>
      <w:r w:rsidRPr="001B5896">
        <w:t>Additional Online Resources</w:t>
      </w:r>
    </w:p>
    <w:p w14:paraId="5E05B8E8" w14:textId="77777777" w:rsidR="001B5896" w:rsidRPr="001B5896" w:rsidRDefault="001B5896" w:rsidP="001B5896">
      <w:pPr>
        <w:snapToGrid w:val="0"/>
        <w:ind w:left="0" w:hanging="2"/>
        <w:rPr>
          <w:rFonts w:ascii="Times New Roman" w:hAnsi="Times New Roman" w:cs="Times New Roman"/>
          <w:b/>
        </w:rPr>
      </w:pPr>
    </w:p>
    <w:p w14:paraId="1C937466" w14:textId="77777777" w:rsidR="001B5896" w:rsidRPr="001B5896" w:rsidRDefault="001B5896" w:rsidP="001B5896">
      <w:pPr>
        <w:pStyle w:val="Heading4"/>
      </w:pPr>
      <w:r w:rsidRPr="001B5896">
        <w:t xml:space="preserve">APA Style </w:t>
      </w:r>
    </w:p>
    <w:p w14:paraId="5FE537E8" w14:textId="77777777" w:rsidR="001B5896" w:rsidRPr="001B5896" w:rsidRDefault="001B5896" w:rsidP="001B5896">
      <w:pPr>
        <w:snapToGrid w:val="0"/>
        <w:ind w:left="0" w:hanging="2"/>
        <w:rPr>
          <w:rFonts w:ascii="Times New Roman" w:hAnsi="Times New Roman" w:cs="Times New Roman"/>
          <w:sz w:val="24"/>
          <w:szCs w:val="36"/>
        </w:rPr>
      </w:pPr>
    </w:p>
    <w:p w14:paraId="779EAABA"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Purdue OWL </w:t>
      </w:r>
      <w:hyperlink r:id="rId22" w:history="1">
        <w:r w:rsidRPr="001B5896">
          <w:rPr>
            <w:rStyle w:val="Hyperlink"/>
            <w:rFonts w:ascii="Times New Roman" w:hAnsi="Times New Roman" w:cs="Times New Roman"/>
            <w:sz w:val="24"/>
            <w:szCs w:val="36"/>
          </w:rPr>
          <w:t>https://owl.english.purdue.edu/owl/resource/560/01/</w:t>
        </w:r>
      </w:hyperlink>
    </w:p>
    <w:p w14:paraId="1D088D8B"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 xml:space="preserve">APA Style Guide </w:t>
      </w:r>
      <w:hyperlink r:id="rId23" w:history="1">
        <w:r w:rsidRPr="001B5896">
          <w:rPr>
            <w:rStyle w:val="Hyperlink"/>
            <w:rFonts w:ascii="Times New Roman" w:hAnsi="Times New Roman" w:cs="Times New Roman"/>
            <w:sz w:val="24"/>
            <w:szCs w:val="36"/>
          </w:rPr>
          <w:t>http://www.apastyle.org/learn/faqs/index.aspx</w:t>
        </w:r>
      </w:hyperlink>
    </w:p>
    <w:p w14:paraId="6C2ADD98" w14:textId="77777777" w:rsidR="001B5896" w:rsidRPr="001B5896" w:rsidRDefault="001B5896" w:rsidP="001B5896">
      <w:pPr>
        <w:snapToGrid w:val="0"/>
        <w:ind w:left="0" w:hanging="2"/>
        <w:rPr>
          <w:rFonts w:ascii="Times New Roman" w:hAnsi="Times New Roman" w:cs="Times New Roman"/>
          <w:sz w:val="24"/>
          <w:szCs w:val="36"/>
        </w:rPr>
      </w:pPr>
    </w:p>
    <w:p w14:paraId="4383F0BA" w14:textId="77777777" w:rsidR="001B5896" w:rsidRPr="001B5896" w:rsidRDefault="001B5896" w:rsidP="001B5896">
      <w:pPr>
        <w:snapToGrid w:val="0"/>
        <w:ind w:left="0" w:hanging="2"/>
        <w:rPr>
          <w:rFonts w:ascii="Times New Roman" w:hAnsi="Times New Roman" w:cs="Times New Roman"/>
          <w:sz w:val="24"/>
          <w:szCs w:val="36"/>
        </w:rPr>
      </w:pPr>
      <w:r w:rsidRPr="001B5896">
        <w:rPr>
          <w:rFonts w:ascii="Times New Roman" w:hAnsi="Times New Roman" w:cs="Times New Roman"/>
          <w:sz w:val="24"/>
          <w:szCs w:val="36"/>
        </w:rPr>
        <w:t>Purdue OWL Mechanics, grammar, organization</w:t>
      </w:r>
    </w:p>
    <w:p w14:paraId="37B6E79D" w14:textId="77777777" w:rsidR="001B5896" w:rsidRPr="001B5896" w:rsidRDefault="00000000" w:rsidP="001B5896">
      <w:pPr>
        <w:snapToGrid w:val="0"/>
        <w:ind w:left="0" w:hanging="2"/>
        <w:rPr>
          <w:rFonts w:ascii="Times New Roman" w:hAnsi="Times New Roman" w:cs="Times New Roman"/>
          <w:sz w:val="24"/>
          <w:szCs w:val="36"/>
        </w:rPr>
      </w:pPr>
      <w:hyperlink r:id="rId24" w:history="1">
        <w:r w:rsidR="001B5896" w:rsidRPr="001B5896">
          <w:rPr>
            <w:rStyle w:val="Hyperlink"/>
            <w:rFonts w:ascii="Times New Roman" w:hAnsi="Times New Roman" w:cs="Times New Roman"/>
            <w:sz w:val="24"/>
            <w:szCs w:val="36"/>
          </w:rPr>
          <w:t>https://owl.english.purdue.edu/owl/section/1/</w:t>
        </w:r>
      </w:hyperlink>
    </w:p>
    <w:p w14:paraId="7EE035EB" w14:textId="77777777" w:rsidR="001B5896" w:rsidRPr="001B5896" w:rsidRDefault="001B5896" w:rsidP="001B5896">
      <w:pPr>
        <w:snapToGrid w:val="0"/>
        <w:ind w:left="0" w:hanging="2"/>
        <w:rPr>
          <w:rFonts w:ascii="Times New Roman" w:hAnsi="Times New Roman" w:cs="Times New Roman"/>
        </w:rPr>
      </w:pPr>
    </w:p>
    <w:p w14:paraId="7A8167F0" w14:textId="77777777" w:rsidR="001B5896" w:rsidRPr="001B5896" w:rsidRDefault="001B5896" w:rsidP="001B5896">
      <w:pPr>
        <w:pStyle w:val="Heading4"/>
      </w:pPr>
      <w:r w:rsidRPr="001B5896">
        <w:t>Email Etiquette for Students</w:t>
      </w:r>
    </w:p>
    <w:p w14:paraId="517D4DDC" w14:textId="77777777" w:rsidR="001B5896" w:rsidRPr="001B5896" w:rsidRDefault="001B5896" w:rsidP="001B5896">
      <w:pPr>
        <w:snapToGrid w:val="0"/>
        <w:ind w:left="0" w:hanging="2"/>
        <w:rPr>
          <w:rFonts w:ascii="Times New Roman" w:hAnsi="Times New Roman" w:cs="Times New Roman"/>
        </w:rPr>
      </w:pPr>
    </w:p>
    <w:p w14:paraId="4F20CB82" w14:textId="77777777" w:rsidR="001B5896" w:rsidRPr="001B5896" w:rsidRDefault="00000000" w:rsidP="001B5896">
      <w:pPr>
        <w:snapToGrid w:val="0"/>
        <w:ind w:left="0" w:hanging="2"/>
        <w:rPr>
          <w:rFonts w:ascii="Times New Roman" w:hAnsi="Times New Roman" w:cs="Times New Roman"/>
          <w:sz w:val="24"/>
          <w:szCs w:val="36"/>
        </w:rPr>
      </w:pPr>
      <w:hyperlink r:id="rId25" w:history="1">
        <w:r w:rsidR="001B5896" w:rsidRPr="001B5896">
          <w:rPr>
            <w:rStyle w:val="Hyperlink"/>
            <w:rFonts w:ascii="Times New Roman" w:hAnsi="Times New Roman" w:cs="Times New Roman"/>
            <w:sz w:val="24"/>
            <w:szCs w:val="36"/>
          </w:rPr>
          <w:t>https://owl.english.purdue.edu/owl/resource/694/01/</w:t>
        </w:r>
      </w:hyperlink>
    </w:p>
    <w:p w14:paraId="71E04707" w14:textId="77777777" w:rsidR="001B5896" w:rsidRDefault="001B5896" w:rsidP="001B5896">
      <w:pPr>
        <w:tabs>
          <w:tab w:val="left" w:pos="720"/>
          <w:tab w:val="left" w:pos="1080"/>
        </w:tabs>
        <w:ind w:leftChars="0" w:left="0" w:firstLineChars="0" w:firstLine="0"/>
        <w:rPr>
          <w:rFonts w:ascii="Times New Roman" w:eastAsia="Times New Roman" w:hAnsi="Times New Roman" w:cs="Times New Roman"/>
          <w:sz w:val="24"/>
        </w:rPr>
      </w:pPr>
    </w:p>
    <w:p w14:paraId="0AD0D2B4" w14:textId="77777777" w:rsidR="001B5896" w:rsidRDefault="001B5896" w:rsidP="001B58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Chars="0" w:left="0" w:firstLineChars="0" w:firstLine="0"/>
        <w:rPr>
          <w:rFonts w:ascii="Times New Roman" w:eastAsia="Times New Roman" w:hAnsi="Times New Roman" w:cs="Times New Roman"/>
          <w:b/>
          <w:sz w:val="24"/>
          <w:u w:val="single"/>
        </w:rPr>
      </w:pPr>
    </w:p>
    <w:p w14:paraId="18B1A4C0" w14:textId="69B2C8DE" w:rsidR="00050BFF" w:rsidRDefault="0052259E" w:rsidP="001B5896">
      <w:pPr>
        <w:pStyle w:val="Heading2"/>
      </w:pPr>
      <w:r>
        <w:t>Course Evaluation</w:t>
      </w:r>
    </w:p>
    <w:p w14:paraId="720A14CA" w14:textId="77777777" w:rsidR="00050BFF" w:rsidRDefault="00050BFF">
      <w:pPr>
        <w:ind w:left="0" w:hanging="2"/>
        <w:rPr>
          <w:rFonts w:ascii="Times New Roman" w:eastAsia="Times New Roman" w:hAnsi="Times New Roman" w:cs="Times New Roman"/>
          <w:sz w:val="24"/>
          <w:u w:val="single"/>
        </w:rPr>
      </w:pPr>
    </w:p>
    <w:p w14:paraId="07CC8EAF" w14:textId="77777777" w:rsidR="00050BFF" w:rsidRDefault="0052259E">
      <w:pPr>
        <w:ind w:left="0" w:hanging="2"/>
        <w:rPr>
          <w:rFonts w:ascii="Times New Roman" w:eastAsia="Times New Roman" w:hAnsi="Times New Roman" w:cs="Times New Roman"/>
          <w:sz w:val="24"/>
        </w:rPr>
      </w:pPr>
      <w:r>
        <w:rPr>
          <w:rFonts w:ascii="Times New Roman" w:eastAsia="Times New Roman" w:hAnsi="Times New Roman" w:cs="Times New Roman"/>
          <w:sz w:val="24"/>
        </w:rPr>
        <w:t>There will be two evaluations. At mid-term and at the end of the semester, feedback from students will be requested through the University’s evaluation system, which is anonymous.</w:t>
      </w:r>
    </w:p>
    <w:p w14:paraId="4D8A8872" w14:textId="77777777" w:rsidR="00050BFF" w:rsidRDefault="00050BFF">
      <w:pPr>
        <w:ind w:left="0" w:hanging="2"/>
        <w:rPr>
          <w:rFonts w:ascii="Times New Roman" w:eastAsia="Times New Roman" w:hAnsi="Times New Roman" w:cs="Times New Roman"/>
          <w:sz w:val="24"/>
        </w:rPr>
      </w:pPr>
    </w:p>
    <w:p w14:paraId="56A15215" w14:textId="77777777" w:rsidR="00050BFF" w:rsidRDefault="00050BFF">
      <w:pPr>
        <w:ind w:left="0" w:hanging="2"/>
        <w:rPr>
          <w:rFonts w:ascii="Times New Roman" w:eastAsia="Times New Roman" w:hAnsi="Times New Roman" w:cs="Times New Roman"/>
          <w:sz w:val="24"/>
        </w:rPr>
      </w:pPr>
    </w:p>
    <w:p w14:paraId="05D6D336" w14:textId="558EEBC3" w:rsidR="00050BFF" w:rsidRDefault="0052259E" w:rsidP="001B5896">
      <w:pPr>
        <w:pStyle w:val="Heading2"/>
      </w:pPr>
      <w:r>
        <w:t>Academic Integrity</w:t>
      </w:r>
    </w:p>
    <w:p w14:paraId="3E3E3759" w14:textId="77777777" w:rsidR="001B5896" w:rsidRPr="001B5896" w:rsidRDefault="0052259E" w:rsidP="001B5896">
      <w:pPr>
        <w:ind w:left="0" w:hanging="2"/>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br/>
      </w:r>
      <w:r w:rsidR="001B5896" w:rsidRPr="001B5896">
        <w:rPr>
          <w:rFonts w:ascii="Times New Roman" w:eastAsia="Times New Roman" w:hAnsi="Times New Roman" w:cs="Times New Roman"/>
          <w:bCs/>
          <w:color w:val="000000"/>
          <w:sz w:val="24"/>
        </w:rPr>
        <w:t>As per Rutgers University Academic Integrity Policy, “Students are responsible for</w:t>
      </w:r>
    </w:p>
    <w:p w14:paraId="73DE28D8"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Cs/>
          <w:color w:val="000000"/>
          <w:sz w:val="24"/>
        </w:rPr>
        <w:t xml:space="preserve">understanding the principles of academic integrity and abiding by them in all aspects of their work at the University. Students are also encouraged to help educate fellow students about academic integrity and to bring all alleged violations of academic integrity they encounter to the attention of the appropriate authorities.” All SSW students are expected to review and familiarize themselves with the </w:t>
      </w:r>
      <w:hyperlink r:id="rId26" w:history="1">
        <w:r w:rsidRPr="001B5896">
          <w:rPr>
            <w:rStyle w:val="Hyperlink"/>
            <w:rFonts w:ascii="Times New Roman" w:eastAsia="Times New Roman" w:hAnsi="Times New Roman" w:cs="Times New Roman"/>
            <w:bCs/>
            <w:sz w:val="24"/>
          </w:rPr>
          <w:t>RU Academic Integrity Policy</w:t>
        </w:r>
      </w:hyperlink>
      <w:r w:rsidRPr="001B5896">
        <w:rPr>
          <w:rFonts w:ascii="Times New Roman" w:eastAsia="Times New Roman" w:hAnsi="Times New Roman" w:cs="Times New Roman"/>
          <w:bCs/>
          <w:color w:val="000000"/>
          <w:sz w:val="24"/>
        </w:rPr>
        <w:t xml:space="preserve"> in its entirety.</w:t>
      </w:r>
    </w:p>
    <w:p w14:paraId="2CD1ECAB" w14:textId="77777777" w:rsidR="001B5896" w:rsidRPr="001B5896" w:rsidRDefault="001B5896" w:rsidP="001B5896">
      <w:pPr>
        <w:ind w:left="0" w:hanging="2"/>
        <w:rPr>
          <w:rFonts w:ascii="Times New Roman" w:eastAsia="Times New Roman" w:hAnsi="Times New Roman" w:cs="Times New Roman"/>
          <w:bCs/>
          <w:color w:val="000000"/>
          <w:sz w:val="24"/>
        </w:rPr>
      </w:pPr>
    </w:p>
    <w:p w14:paraId="0C711BE3"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Cs/>
          <w:color w:val="000000"/>
          <w:sz w:val="24"/>
        </w:rPr>
        <w:t xml:space="preserve">As per Rutgers University Academic Integrity Policy, “The principles of academic integrity require that a student: make sure that all work submitted in a course, academic research, or other activity is the student’s own and created without the aid of impermissible technologies, materials, or collaborations; properly acknowledge and cite all use of the ideas, results, images, or words of </w:t>
      </w:r>
      <w:r w:rsidRPr="001B5896">
        <w:rPr>
          <w:rFonts w:ascii="Times New Roman" w:eastAsia="Times New Roman" w:hAnsi="Times New Roman" w:cs="Times New Roman"/>
          <w:bCs/>
          <w:color w:val="000000"/>
          <w:sz w:val="24"/>
        </w:rPr>
        <w:lastRenderedPageBreak/>
        <w:t xml:space="preserve">others; properly acknowledge all contributors to a given piece of work; obtain all data or results by ethical means and report them accurately without suppressing any results inconsistent with the student’s interpretation or conclusions; treat all other students ethically, respecting their integrity and right to pursue their educational goals without interference. This principle requires that a student neither facilitate academic dishonesty by others nor obstruct their academic progress; uphold the ethical standards and professional code of conduct in the field for which the student is preparing.” </w:t>
      </w:r>
    </w:p>
    <w:p w14:paraId="6A479D0B" w14:textId="77777777" w:rsidR="001B5896" w:rsidRPr="001B5896" w:rsidRDefault="001B5896" w:rsidP="001B5896">
      <w:pPr>
        <w:ind w:left="0" w:hanging="2"/>
        <w:rPr>
          <w:rFonts w:ascii="Times New Roman" w:eastAsia="Times New Roman" w:hAnsi="Times New Roman" w:cs="Times New Roman"/>
          <w:bCs/>
          <w:color w:val="000000"/>
          <w:sz w:val="24"/>
        </w:rPr>
      </w:pPr>
    </w:p>
    <w:p w14:paraId="58609712"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Cs/>
          <w:color w:val="000000"/>
          <w:sz w:val="24"/>
        </w:rPr>
        <w:t>Students should review all types of Academic Integrity Violations per the RU Academic Integrity Policy. Below are some of the more common violations, as articulated in Rutgers University Academic Integrity Policy:</w:t>
      </w:r>
    </w:p>
    <w:p w14:paraId="0C9072D8" w14:textId="77777777" w:rsidR="001B5896" w:rsidRPr="001B5896" w:rsidRDefault="001B5896" w:rsidP="001B5896">
      <w:pPr>
        <w:ind w:left="0" w:hanging="2"/>
        <w:rPr>
          <w:rFonts w:ascii="Times New Roman" w:eastAsia="Times New Roman" w:hAnsi="Times New Roman" w:cs="Times New Roman"/>
          <w:bCs/>
          <w:iCs/>
          <w:color w:val="000000"/>
          <w:sz w:val="24"/>
        </w:rPr>
      </w:pPr>
    </w:p>
    <w:p w14:paraId="1C929220"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Cs/>
          <w:iCs/>
          <w:color w:val="000000"/>
          <w:sz w:val="24"/>
        </w:rPr>
        <w:t>“</w:t>
      </w:r>
      <w:r w:rsidRPr="001B5896">
        <w:rPr>
          <w:rFonts w:ascii="Times New Roman" w:eastAsia="Times New Roman" w:hAnsi="Times New Roman" w:cs="Times New Roman"/>
          <w:b/>
          <w:bCs/>
          <w:iCs/>
          <w:color w:val="000000"/>
          <w:sz w:val="24"/>
        </w:rPr>
        <w:t>Plagiarism</w:t>
      </w:r>
      <w:r w:rsidRPr="001B5896">
        <w:rPr>
          <w:rFonts w:ascii="Times New Roman" w:eastAsia="Times New Roman" w:hAnsi="Times New Roman" w:cs="Times New Roman"/>
          <w:bCs/>
          <w:color w:val="000000"/>
          <w:sz w:val="24"/>
        </w:rPr>
        <w:t xml:space="preserve">: Plagiarism is the use of another person’s words, ideas, images, or results, no matter the form or media, without giving that person appropriate credit. To avoid plagiarism, a student must identify every direct quotation using quotation marks or appropriate indentation and cite both direct quotation and paraphrasing properly according to the accepted format for the </w:t>
      </w:r>
      <w:proofErr w:type="gramStart"/>
      <w:r w:rsidRPr="001B5896">
        <w:rPr>
          <w:rFonts w:ascii="Times New Roman" w:eastAsia="Times New Roman" w:hAnsi="Times New Roman" w:cs="Times New Roman"/>
          <w:bCs/>
          <w:color w:val="000000"/>
          <w:sz w:val="24"/>
        </w:rPr>
        <w:t>particular discipline</w:t>
      </w:r>
      <w:proofErr w:type="gramEnd"/>
      <w:r w:rsidRPr="001B5896">
        <w:rPr>
          <w:rFonts w:ascii="Times New Roman" w:eastAsia="Times New Roman" w:hAnsi="Times New Roman" w:cs="Times New Roman"/>
          <w:bCs/>
          <w:color w:val="000000"/>
          <w:sz w:val="24"/>
        </w:rPr>
        <w:t xml:space="preserve"> or as required by the instructor in a course. Some common examples of plagiarism are: Copying word for word (i.e. quoting directly) from an oral, printed, or electronic source without proper attribution: Paraphrasing without proper attribution, i.e., presenting in one’s own words another person’s written words or ideas as if they were one’s own, regardless of the nature of the assignment; Incorporating into one’s work graphs, drawings, photographs, diagrams, tables, spreadsheets, computer programs, or other non-textual material from other sources, regardless of format, without proper attribution.” </w:t>
      </w:r>
    </w:p>
    <w:p w14:paraId="3DFC9E4E" w14:textId="77777777" w:rsidR="001B5896" w:rsidRPr="001B5896" w:rsidRDefault="001B5896" w:rsidP="001B5896">
      <w:pPr>
        <w:ind w:left="0" w:hanging="2"/>
        <w:rPr>
          <w:rFonts w:ascii="Times New Roman" w:eastAsia="Times New Roman" w:hAnsi="Times New Roman" w:cs="Times New Roman"/>
          <w:bCs/>
          <w:iCs/>
          <w:color w:val="000000"/>
          <w:sz w:val="24"/>
        </w:rPr>
      </w:pPr>
    </w:p>
    <w:p w14:paraId="1F51F785"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Cs/>
          <w:iCs/>
          <w:color w:val="000000"/>
          <w:sz w:val="24"/>
        </w:rPr>
        <w:t>“</w:t>
      </w:r>
      <w:r w:rsidRPr="001B5896">
        <w:rPr>
          <w:rFonts w:ascii="Times New Roman" w:eastAsia="Times New Roman" w:hAnsi="Times New Roman" w:cs="Times New Roman"/>
          <w:b/>
          <w:bCs/>
          <w:iCs/>
          <w:color w:val="000000"/>
          <w:sz w:val="24"/>
        </w:rPr>
        <w:t>Cheating</w:t>
      </w:r>
      <w:r w:rsidRPr="001B5896">
        <w:rPr>
          <w:rFonts w:ascii="Times New Roman" w:eastAsia="Times New Roman" w:hAnsi="Times New Roman" w:cs="Times New Roman"/>
          <w:bCs/>
          <w:color w:val="000000"/>
          <w:sz w:val="24"/>
        </w:rPr>
        <w:t xml:space="preserve">: Cheating is the use or possession of inappropriate or prohibited materials, information, sources, or aids in any academic exercise. Cheating also includes submitting papers, research results or reports, analyses, and other textual or visual material and media as one’s own work when others prepared them. Some common examples are: Prohibited collaboration: receiving research, programming, data collection, or analytical assistance from others or working with another student on an assignment where such help is not permitted; Copying another student’s work or answers on a quiz or examination; Using or having access to books, notes, calculators, cell phones, technology, or other prohibited devices or materials during a quiz or examination; </w:t>
      </w:r>
      <w:r w:rsidRPr="001B5896">
        <w:rPr>
          <w:rFonts w:ascii="Times New Roman" w:eastAsia="Times New Roman" w:hAnsi="Times New Roman" w:cs="Times New Roman"/>
          <w:bCs/>
          <w:color w:val="000000"/>
          <w:sz w:val="24"/>
          <w:u w:val="single"/>
        </w:rPr>
        <w:t>Submitting the same work or major portions thereof to satisfy the requirements of more than one course without permission from the instructors involved</w:t>
      </w:r>
      <w:r w:rsidRPr="001B5896">
        <w:rPr>
          <w:rFonts w:ascii="Times New Roman" w:eastAsia="Times New Roman" w:hAnsi="Times New Roman" w:cs="Times New Roman"/>
          <w:b/>
          <w:bCs/>
          <w:color w:val="000000"/>
          <w:sz w:val="24"/>
        </w:rPr>
        <w:t xml:space="preserve">; </w:t>
      </w:r>
      <w:r w:rsidRPr="001B5896">
        <w:rPr>
          <w:rFonts w:ascii="Times New Roman" w:eastAsia="Times New Roman" w:hAnsi="Times New Roman" w:cs="Times New Roman"/>
          <w:bCs/>
          <w:color w:val="000000"/>
          <w:sz w:val="24"/>
        </w:rPr>
        <w:t>Preprogramming a calculator or other device to contain answers, formulas, or other unauthorized information for use during a quiz or examination; Acquiring a copy of an examination from an unauthorized source before the examination; Having a substitute take an examination in one’s place; Submitting a purchased or downloaded term paper or other materials to satisfy a course requirement; Submitting as one’s own work a term paper or other assignment prepared, in whole or in part, by someone else.”</w:t>
      </w:r>
    </w:p>
    <w:p w14:paraId="26917359" w14:textId="77777777" w:rsidR="001B5896" w:rsidRPr="001B5896" w:rsidRDefault="001B5896" w:rsidP="001B5896">
      <w:pPr>
        <w:ind w:left="0" w:hanging="2"/>
        <w:rPr>
          <w:rFonts w:ascii="Times New Roman" w:eastAsia="Times New Roman" w:hAnsi="Times New Roman" w:cs="Times New Roman"/>
          <w:bCs/>
          <w:color w:val="000000"/>
          <w:sz w:val="24"/>
        </w:rPr>
      </w:pPr>
    </w:p>
    <w:p w14:paraId="3502E27E"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
          <w:bCs/>
          <w:color w:val="000000"/>
          <w:sz w:val="24"/>
        </w:rPr>
        <w:t xml:space="preserve">Use of artificial intelligence (AI) </w:t>
      </w:r>
      <w:r w:rsidRPr="001B5896">
        <w:rPr>
          <w:rFonts w:ascii="Times New Roman" w:eastAsia="Times New Roman" w:hAnsi="Times New Roman" w:cs="Times New Roman"/>
          <w:color w:val="000000"/>
          <w:sz w:val="24"/>
        </w:rPr>
        <w:t xml:space="preserve">such as </w:t>
      </w:r>
      <w:proofErr w:type="spellStart"/>
      <w:r w:rsidRPr="001B5896">
        <w:rPr>
          <w:rFonts w:ascii="Times New Roman" w:eastAsia="Times New Roman" w:hAnsi="Times New Roman" w:cs="Times New Roman"/>
          <w:color w:val="000000"/>
          <w:sz w:val="24"/>
        </w:rPr>
        <w:t>ChatGPT</w:t>
      </w:r>
      <w:proofErr w:type="spellEnd"/>
      <w:r w:rsidRPr="001B5896">
        <w:rPr>
          <w:rFonts w:ascii="Times New Roman" w:eastAsia="Times New Roman" w:hAnsi="Times New Roman" w:cs="Times New Roman"/>
          <w:color w:val="000000"/>
          <w:sz w:val="24"/>
        </w:rPr>
        <w:t xml:space="preserve"> is only permitted to help you brainstorm ideas and see examples, unless otherwise directed by your instructor. All material submitted in the course must be your own as per the Academic Integrity policy. </w:t>
      </w:r>
    </w:p>
    <w:p w14:paraId="4AB7C85A" w14:textId="77777777" w:rsidR="001B5896" w:rsidRPr="001B5896" w:rsidRDefault="001B5896" w:rsidP="001B5896">
      <w:pPr>
        <w:ind w:left="0" w:hanging="2"/>
        <w:rPr>
          <w:rFonts w:ascii="Times New Roman" w:eastAsia="Times New Roman" w:hAnsi="Times New Roman" w:cs="Times New Roman"/>
          <w:bCs/>
          <w:color w:val="000000"/>
          <w:sz w:val="24"/>
        </w:rPr>
      </w:pPr>
    </w:p>
    <w:p w14:paraId="078DF09A"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Cs/>
          <w:color w:val="000000"/>
          <w:sz w:val="24"/>
        </w:rPr>
        <w:t xml:space="preserve">Any faculty member or academic administrator who becomes aware of a possible academic integrity violation must initiate a formal complaint with the Office of Student Conduct and the SSW’s Academic Integrity Facilitator (Patricia Findley at </w:t>
      </w:r>
      <w:hyperlink r:id="rId27" w:history="1">
        <w:r w:rsidRPr="001B5896">
          <w:rPr>
            <w:rStyle w:val="Hyperlink"/>
            <w:rFonts w:ascii="Times New Roman" w:eastAsia="Times New Roman" w:hAnsi="Times New Roman" w:cs="Times New Roman"/>
            <w:bCs/>
            <w:sz w:val="24"/>
          </w:rPr>
          <w:t>pfindley@ssw.rutgers.edu</w:t>
        </w:r>
      </w:hyperlink>
      <w:r w:rsidRPr="001B5896">
        <w:rPr>
          <w:rFonts w:ascii="Times New Roman" w:eastAsia="Times New Roman" w:hAnsi="Times New Roman" w:cs="Times New Roman"/>
          <w:bCs/>
          <w:color w:val="000000"/>
          <w:sz w:val="24"/>
        </w:rPr>
        <w:t xml:space="preserve">).  The AIF deciding the case (the “adjudicator”) shall notify the accused student of the allegation in writing or by electronic communication within fifteen working days of the time the faculty member becomes aware of the alleged violation. </w:t>
      </w:r>
    </w:p>
    <w:p w14:paraId="6B53F77E" w14:textId="77777777" w:rsidR="001B5896" w:rsidRPr="001B5896" w:rsidRDefault="001B5896" w:rsidP="001B5896">
      <w:pPr>
        <w:ind w:left="0" w:hanging="2"/>
        <w:rPr>
          <w:rFonts w:ascii="Times New Roman" w:eastAsia="Times New Roman" w:hAnsi="Times New Roman" w:cs="Times New Roman"/>
          <w:bCs/>
          <w:color w:val="000000"/>
          <w:sz w:val="24"/>
        </w:rPr>
      </w:pPr>
    </w:p>
    <w:p w14:paraId="0F4A9BC8"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Cs/>
          <w:color w:val="000000"/>
          <w:sz w:val="24"/>
        </w:rPr>
        <w:t xml:space="preserve">Once the student has been notified of the allegation, the student may not drop the course or withdraw from the school until the adjudication process is complete. A TZ or incomplete grade shall be assigned until the case is resolved.  For more information, see </w:t>
      </w:r>
      <w:hyperlink r:id="rId28" w:history="1">
        <w:r w:rsidRPr="001B5896">
          <w:rPr>
            <w:rStyle w:val="Hyperlink"/>
            <w:rFonts w:ascii="Times New Roman" w:eastAsia="Times New Roman" w:hAnsi="Times New Roman" w:cs="Times New Roman"/>
            <w:bCs/>
            <w:sz w:val="24"/>
          </w:rPr>
          <w:t>RU Academic Integrity Policy</w:t>
        </w:r>
      </w:hyperlink>
      <w:r w:rsidRPr="001B5896">
        <w:rPr>
          <w:rFonts w:ascii="Times New Roman" w:eastAsia="Times New Roman" w:hAnsi="Times New Roman" w:cs="Times New Roman"/>
          <w:bCs/>
          <w:color w:val="000000"/>
          <w:sz w:val="24"/>
        </w:rPr>
        <w:t xml:space="preserve"> and </w:t>
      </w:r>
      <w:hyperlink r:id="rId29" w:history="1">
        <w:r w:rsidRPr="001B5896">
          <w:rPr>
            <w:rStyle w:val="Hyperlink"/>
            <w:rFonts w:ascii="Times New Roman" w:eastAsia="Times New Roman" w:hAnsi="Times New Roman" w:cs="Times New Roman"/>
            <w:bCs/>
            <w:sz w:val="24"/>
          </w:rPr>
          <w:t>Procedures for Adjudicating Academic Integrity Violations</w:t>
        </w:r>
      </w:hyperlink>
    </w:p>
    <w:p w14:paraId="3C46F6A3" w14:textId="77777777" w:rsidR="001B5896" w:rsidRPr="001B5896" w:rsidRDefault="001B5896" w:rsidP="001B5896">
      <w:pPr>
        <w:ind w:left="0" w:hanging="2"/>
        <w:rPr>
          <w:rFonts w:ascii="Times New Roman" w:eastAsia="Times New Roman" w:hAnsi="Times New Roman" w:cs="Times New Roman"/>
          <w:bCs/>
          <w:color w:val="000000"/>
          <w:sz w:val="24"/>
        </w:rPr>
      </w:pPr>
    </w:p>
    <w:p w14:paraId="0970A0C9" w14:textId="77777777" w:rsidR="001B5896" w:rsidRPr="001B5896" w:rsidRDefault="001B5896" w:rsidP="001B5896">
      <w:pPr>
        <w:ind w:left="0" w:hanging="2"/>
        <w:rPr>
          <w:rFonts w:ascii="Times New Roman" w:eastAsia="Times New Roman" w:hAnsi="Times New Roman" w:cs="Times New Roman"/>
          <w:bCs/>
          <w:color w:val="000000"/>
          <w:sz w:val="24"/>
        </w:rPr>
      </w:pPr>
      <w:r w:rsidRPr="001B5896">
        <w:rPr>
          <w:rFonts w:ascii="Times New Roman" w:eastAsia="Times New Roman" w:hAnsi="Times New Roman" w:cs="Times New Roman"/>
          <w:bCs/>
          <w:color w:val="000000"/>
          <w:sz w:val="24"/>
        </w:rPr>
        <w:t xml:space="preserve">To promote a strong culture of academic integrity, Rutgers has adopted the following honor pledge to be written and signed on examinations and major course assignments submitted for grading: </w:t>
      </w:r>
      <w:r w:rsidRPr="001B5896">
        <w:rPr>
          <w:rFonts w:ascii="Times New Roman" w:eastAsia="Times New Roman" w:hAnsi="Times New Roman" w:cs="Times New Roman"/>
          <w:b/>
          <w:bCs/>
          <w:i/>
          <w:iCs/>
          <w:color w:val="000000"/>
          <w:sz w:val="24"/>
        </w:rPr>
        <w:t>On</w:t>
      </w:r>
      <w:r w:rsidRPr="001B5896">
        <w:rPr>
          <w:rFonts w:ascii="Times New Roman" w:eastAsia="Times New Roman" w:hAnsi="Times New Roman" w:cs="Times New Roman"/>
          <w:bCs/>
          <w:color w:val="000000"/>
          <w:sz w:val="24"/>
        </w:rPr>
        <w:t xml:space="preserve"> </w:t>
      </w:r>
      <w:r w:rsidRPr="001B5896">
        <w:rPr>
          <w:rFonts w:ascii="Times New Roman" w:eastAsia="Times New Roman" w:hAnsi="Times New Roman" w:cs="Times New Roman"/>
          <w:b/>
          <w:bCs/>
          <w:i/>
          <w:iCs/>
          <w:color w:val="000000"/>
          <w:sz w:val="24"/>
        </w:rPr>
        <w:t>my honor, I have neither received nor given any unauthorized assistance on this examination/assignment.</w:t>
      </w:r>
    </w:p>
    <w:p w14:paraId="3F63CA13" w14:textId="40D50321" w:rsidR="00050BFF" w:rsidRDefault="00050BFF" w:rsidP="001B5896">
      <w:pPr>
        <w:ind w:left="0" w:hanging="2"/>
        <w:rPr>
          <w:rFonts w:ascii="Times New Roman" w:eastAsia="Times New Roman" w:hAnsi="Times New Roman" w:cs="Times New Roman"/>
          <w:sz w:val="24"/>
        </w:rPr>
      </w:pPr>
    </w:p>
    <w:p w14:paraId="724C07DA" w14:textId="776B6DC6" w:rsidR="00050BFF" w:rsidRDefault="001B5896" w:rsidP="001B5896">
      <w:pPr>
        <w:pStyle w:val="Heading2"/>
      </w:pPr>
      <w:r>
        <w:t>Disability Accommodation</w:t>
      </w:r>
    </w:p>
    <w:p w14:paraId="34819FCF" w14:textId="77777777" w:rsidR="001B5896" w:rsidRDefault="001B5896">
      <w:pPr>
        <w:ind w:left="0" w:hanging="2"/>
        <w:rPr>
          <w:rFonts w:ascii="Times New Roman" w:eastAsia="Times New Roman" w:hAnsi="Times New Roman" w:cs="Times New Roman"/>
          <w:sz w:val="24"/>
        </w:rPr>
      </w:pPr>
    </w:p>
    <w:p w14:paraId="46B07C91" w14:textId="77777777" w:rsidR="001B5896" w:rsidRPr="001B5896" w:rsidRDefault="001B5896" w:rsidP="001B5896">
      <w:pPr>
        <w:ind w:left="0" w:hanging="2"/>
        <w:rPr>
          <w:rFonts w:ascii="Times New Roman" w:eastAsia="Times New Roman" w:hAnsi="Times New Roman" w:cs="Times New Roman"/>
          <w:sz w:val="24"/>
        </w:rPr>
      </w:pPr>
      <w:r w:rsidRPr="001B5896">
        <w:rPr>
          <w:rFonts w:ascii="Times New Roman" w:eastAsia="Times New Roman" w:hAnsi="Times New Roman" w:cs="Times New Roman"/>
          <w:sz w:val="24"/>
        </w:rPr>
        <w:t xml:space="preserve">Rutgers University welcomes students with disabilities into </w:t>
      </w:r>
      <w:proofErr w:type="gramStart"/>
      <w:r w:rsidRPr="001B5896">
        <w:rPr>
          <w:rFonts w:ascii="Times New Roman" w:eastAsia="Times New Roman" w:hAnsi="Times New Roman" w:cs="Times New Roman"/>
          <w:sz w:val="24"/>
        </w:rPr>
        <w:t>all of</w:t>
      </w:r>
      <w:proofErr w:type="gramEnd"/>
      <w:r w:rsidRPr="001B5896">
        <w:rPr>
          <w:rFonts w:ascii="Times New Roman" w:eastAsia="Times New Roman" w:hAnsi="Times New Roman" w:cs="Times New Roman"/>
          <w:sz w:val="24"/>
        </w:rPr>
        <w:t xml:space="preserve">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30" w:history="1">
        <w:r w:rsidRPr="001B5896">
          <w:rPr>
            <w:rStyle w:val="Hyperlink"/>
            <w:rFonts w:ascii="Times New Roman" w:eastAsia="Times New Roman" w:hAnsi="Times New Roman" w:cs="Times New Roman"/>
            <w:sz w:val="24"/>
          </w:rPr>
          <w:t>https://ods.rutgers.edu/students/documentation-guidelines</w:t>
        </w:r>
      </w:hyperlink>
      <w:r w:rsidRPr="001B5896">
        <w:rPr>
          <w:rFonts w:ascii="Times New Roman" w:eastAsia="Times New Roman" w:hAnsi="Times New Roman" w:cs="Times New Roman"/>
          <w:sz w:val="24"/>
        </w:rPr>
        <w:t>.</w:t>
      </w:r>
    </w:p>
    <w:p w14:paraId="7BA7A4A2" w14:textId="77777777" w:rsidR="001B5896" w:rsidRPr="001B5896" w:rsidRDefault="001B5896" w:rsidP="001B5896">
      <w:pPr>
        <w:ind w:left="0" w:hanging="2"/>
        <w:rPr>
          <w:rFonts w:ascii="Times New Roman" w:eastAsia="Times New Roman" w:hAnsi="Times New Roman" w:cs="Times New Roman"/>
          <w:sz w:val="24"/>
        </w:rPr>
      </w:pPr>
    </w:p>
    <w:p w14:paraId="6963D283" w14:textId="77777777" w:rsidR="001B5896" w:rsidRPr="001B5896" w:rsidRDefault="001B5896" w:rsidP="001B5896">
      <w:pPr>
        <w:ind w:left="0" w:hanging="2"/>
        <w:rPr>
          <w:rFonts w:ascii="Times New Roman" w:eastAsia="Times New Roman" w:hAnsi="Times New Roman" w:cs="Times New Roman"/>
          <w:sz w:val="24"/>
        </w:rPr>
      </w:pPr>
      <w:r w:rsidRPr="001B5896">
        <w:rPr>
          <w:rFonts w:ascii="Times New Roman" w:eastAsia="Times New Roman" w:hAnsi="Times New Roman" w:cs="Times New Roman"/>
          <w:sz w:val="24"/>
        </w:rPr>
        <w:t xml:space="preserve">If the documentation supports your request for reasonable accommodations, your campus’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31" w:history="1">
        <w:r w:rsidRPr="001B5896">
          <w:rPr>
            <w:rStyle w:val="Hyperlink"/>
            <w:rFonts w:ascii="Times New Roman" w:eastAsia="Times New Roman" w:hAnsi="Times New Roman" w:cs="Times New Roman"/>
            <w:sz w:val="24"/>
          </w:rPr>
          <w:t>https://ods.rutgers.edu/students/getting-registered</w:t>
        </w:r>
      </w:hyperlink>
      <w:r w:rsidRPr="001B5896">
        <w:rPr>
          <w:rFonts w:ascii="Times New Roman" w:eastAsia="Times New Roman" w:hAnsi="Times New Roman" w:cs="Times New Roman"/>
          <w:sz w:val="24"/>
        </w:rPr>
        <w:t xml:space="preserve"> </w:t>
      </w:r>
    </w:p>
    <w:p w14:paraId="0A0D6DA3" w14:textId="77777777" w:rsidR="001B5896" w:rsidRDefault="001B5896">
      <w:pPr>
        <w:ind w:left="0" w:hanging="2"/>
        <w:rPr>
          <w:rFonts w:ascii="Times New Roman" w:eastAsia="Times New Roman" w:hAnsi="Times New Roman" w:cs="Times New Roman"/>
          <w:sz w:val="24"/>
        </w:rPr>
      </w:pPr>
    </w:p>
    <w:p w14:paraId="7FBECC0A" w14:textId="77777777" w:rsidR="001B5896" w:rsidRDefault="001B5896">
      <w:pPr>
        <w:ind w:left="0" w:hanging="2"/>
        <w:rPr>
          <w:rFonts w:ascii="Times New Roman" w:eastAsia="Times New Roman" w:hAnsi="Times New Roman" w:cs="Times New Roman"/>
          <w:sz w:val="24"/>
        </w:rPr>
      </w:pPr>
    </w:p>
    <w:p w14:paraId="3E88D431" w14:textId="0B7D0E87" w:rsidR="001B5896" w:rsidRDefault="001B5896" w:rsidP="001B5896">
      <w:pPr>
        <w:pStyle w:val="Heading2"/>
      </w:pPr>
      <w:r>
        <w:t>Other Resources</w:t>
      </w:r>
    </w:p>
    <w:p w14:paraId="24EE289C" w14:textId="77777777" w:rsidR="001B5896" w:rsidRDefault="001B5896">
      <w:pPr>
        <w:ind w:left="0" w:hanging="2"/>
        <w:rPr>
          <w:rFonts w:ascii="Times New Roman" w:eastAsia="Times New Roman" w:hAnsi="Times New Roman" w:cs="Times New Roman"/>
          <w:sz w:val="24"/>
        </w:rPr>
      </w:pPr>
    </w:p>
    <w:p w14:paraId="17F0F896" w14:textId="77777777" w:rsidR="001B5896" w:rsidRPr="001B5896" w:rsidRDefault="001B5896" w:rsidP="001B5896">
      <w:pPr>
        <w:ind w:left="0" w:hanging="2"/>
        <w:rPr>
          <w:rFonts w:ascii="Times New Roman" w:eastAsia="Times New Roman" w:hAnsi="Times New Roman" w:cs="Times New Roman"/>
          <w:bCs/>
          <w:sz w:val="24"/>
        </w:rPr>
      </w:pPr>
      <w:r w:rsidRPr="001B5896">
        <w:rPr>
          <w:rFonts w:ascii="Times New Roman" w:eastAsia="Times New Roman" w:hAnsi="Times New Roman" w:cs="Times New Roman"/>
          <w:bCs/>
          <w:sz w:val="24"/>
        </w:rPr>
        <w:t xml:space="preserve">Our school is committed to fostering a safe, productive learning environment. Title IX and our school policy prohibit discrimination </w:t>
      </w:r>
      <w:proofErr w:type="gramStart"/>
      <w:r w:rsidRPr="001B5896">
        <w:rPr>
          <w:rFonts w:ascii="Times New Roman" w:eastAsia="Times New Roman" w:hAnsi="Times New Roman" w:cs="Times New Roman"/>
          <w:bCs/>
          <w:sz w:val="24"/>
        </w:rPr>
        <w:t>on the basis of</w:t>
      </w:r>
      <w:proofErr w:type="gramEnd"/>
      <w:r w:rsidRPr="001B5896">
        <w:rPr>
          <w:rFonts w:ascii="Times New Roman" w:eastAsia="Times New Roman" w:hAnsi="Times New Roman" w:cs="Times New Roman"/>
          <w:bCs/>
          <w:sz w:val="24"/>
        </w:rPr>
        <w:t xml:space="preserve"> sex, which regards sexual misconduct — including harassment, domestic and dating violence, sexual assault, and stalking. We understand that sexual violence can undermine students’ academic success and we encourage students who have experienced some form of sexual misconduct to talk to someone about their experience, so they can get the support they need.</w:t>
      </w:r>
    </w:p>
    <w:p w14:paraId="127D4825" w14:textId="77777777" w:rsidR="001B5896" w:rsidRPr="001B5896" w:rsidRDefault="001B5896" w:rsidP="001B5896">
      <w:pPr>
        <w:ind w:left="0" w:hanging="2"/>
        <w:rPr>
          <w:rFonts w:ascii="Times New Roman" w:eastAsia="Times New Roman" w:hAnsi="Times New Roman" w:cs="Times New Roman"/>
          <w:bCs/>
          <w:sz w:val="24"/>
        </w:rPr>
      </w:pPr>
    </w:p>
    <w:p w14:paraId="6B456903" w14:textId="77777777" w:rsidR="001B5896" w:rsidRPr="001B5896" w:rsidRDefault="001B5896" w:rsidP="001B5896">
      <w:pPr>
        <w:ind w:left="0" w:hanging="2"/>
        <w:rPr>
          <w:rFonts w:ascii="Times New Roman" w:eastAsia="Times New Roman" w:hAnsi="Times New Roman" w:cs="Times New Roman"/>
          <w:bCs/>
          <w:sz w:val="24"/>
        </w:rPr>
      </w:pPr>
      <w:r w:rsidRPr="001B5896">
        <w:rPr>
          <w:rFonts w:ascii="Times New Roman" w:eastAsia="Times New Roman" w:hAnsi="Times New Roman" w:cs="Times New Roman"/>
          <w:bCs/>
          <w:sz w:val="24"/>
        </w:rPr>
        <w:t xml:space="preserve">Confidential support and academic advocacy are available through the Rutgers Office on Violence </w:t>
      </w:r>
      <w:r w:rsidRPr="001B5896">
        <w:rPr>
          <w:rFonts w:ascii="Times New Roman" w:eastAsia="Times New Roman" w:hAnsi="Times New Roman" w:cs="Times New Roman"/>
          <w:bCs/>
          <w:sz w:val="24"/>
        </w:rPr>
        <w:lastRenderedPageBreak/>
        <w:t xml:space="preserve">Prevention and Victim Assistance, 848.932.1181, http://vpva.rutgers.edu.  Services are free and confidential and available 24 </w:t>
      </w:r>
      <w:proofErr w:type="spellStart"/>
      <w:r w:rsidRPr="001B5896">
        <w:rPr>
          <w:rFonts w:ascii="Times New Roman" w:eastAsia="Times New Roman" w:hAnsi="Times New Roman" w:cs="Times New Roman"/>
          <w:bCs/>
          <w:sz w:val="24"/>
        </w:rPr>
        <w:t>hrs</w:t>
      </w:r>
      <w:proofErr w:type="spellEnd"/>
      <w:r w:rsidRPr="001B5896">
        <w:rPr>
          <w:rFonts w:ascii="Times New Roman" w:eastAsia="Times New Roman" w:hAnsi="Times New Roman" w:cs="Times New Roman"/>
          <w:bCs/>
          <w:sz w:val="24"/>
        </w:rPr>
        <w:t>/day, 7 days a week.</w:t>
      </w:r>
    </w:p>
    <w:p w14:paraId="60DA936C" w14:textId="77777777" w:rsidR="001B5896" w:rsidRPr="001B5896" w:rsidRDefault="001B5896" w:rsidP="001B5896">
      <w:pPr>
        <w:ind w:left="0" w:hanging="2"/>
        <w:rPr>
          <w:rFonts w:ascii="Times New Roman" w:eastAsia="Times New Roman" w:hAnsi="Times New Roman" w:cs="Times New Roman"/>
          <w:b/>
          <w:bCs/>
          <w:sz w:val="24"/>
        </w:rPr>
      </w:pPr>
    </w:p>
    <w:p w14:paraId="3C566F53" w14:textId="77777777" w:rsidR="001B5896" w:rsidRPr="001B5896" w:rsidRDefault="001B5896" w:rsidP="001B5896">
      <w:pPr>
        <w:ind w:left="0" w:hanging="2"/>
        <w:rPr>
          <w:rFonts w:ascii="Times New Roman" w:eastAsia="Times New Roman" w:hAnsi="Times New Roman" w:cs="Times New Roman"/>
          <w:bCs/>
          <w:sz w:val="24"/>
        </w:rPr>
      </w:pPr>
      <w:r w:rsidRPr="001B5896">
        <w:rPr>
          <w:rFonts w:ascii="Times New Roman" w:eastAsia="Times New Roman" w:hAnsi="Times New Roman" w:cs="Times New Roman"/>
          <w:b/>
          <w:bCs/>
          <w:sz w:val="24"/>
        </w:rPr>
        <w:t xml:space="preserve">Active Shooter Resources: </w:t>
      </w:r>
      <w:r w:rsidRPr="001B5896">
        <w:rPr>
          <w:rFonts w:ascii="Times New Roman" w:eastAsia="Times New Roman" w:hAnsi="Times New Roman" w:cs="Times New Roman"/>
          <w:bCs/>
          <w:sz w:val="24"/>
        </w:rPr>
        <w:t>Over the years, there has been an increase in the number of active shootings on campus. It is important that you know what to do in cases there is an active shooter on campus.  Please go to this site to retrieve information that will reduce your personal risk in case of an active shooting on campus-</w:t>
      </w:r>
      <w:r w:rsidRPr="001B5896">
        <w:rPr>
          <w:rFonts w:ascii="Times New Roman" w:eastAsia="Times New Roman" w:hAnsi="Times New Roman" w:cs="Times New Roman"/>
          <w:b/>
          <w:bCs/>
          <w:sz w:val="24"/>
        </w:rPr>
        <w:t>http://rupd.rutgers.edu/</w:t>
      </w:r>
      <w:proofErr w:type="spellStart"/>
      <w:r w:rsidRPr="001B5896">
        <w:rPr>
          <w:rFonts w:ascii="Times New Roman" w:eastAsia="Times New Roman" w:hAnsi="Times New Roman" w:cs="Times New Roman"/>
          <w:b/>
          <w:bCs/>
          <w:sz w:val="24"/>
        </w:rPr>
        <w:t>shooter.php</w:t>
      </w:r>
      <w:proofErr w:type="spellEnd"/>
      <w:r w:rsidRPr="001B5896">
        <w:rPr>
          <w:rFonts w:ascii="Times New Roman" w:eastAsia="Times New Roman" w:hAnsi="Times New Roman" w:cs="Times New Roman"/>
          <w:bCs/>
          <w:sz w:val="24"/>
        </w:rPr>
        <w:t xml:space="preserve">. </w:t>
      </w:r>
    </w:p>
    <w:p w14:paraId="7125CFF9" w14:textId="77777777" w:rsidR="001B5896" w:rsidRDefault="001B5896">
      <w:pPr>
        <w:ind w:left="0" w:hanging="2"/>
        <w:rPr>
          <w:rFonts w:ascii="Times New Roman" w:eastAsia="Times New Roman" w:hAnsi="Times New Roman" w:cs="Times New Roman"/>
          <w:sz w:val="24"/>
        </w:rPr>
      </w:pPr>
    </w:p>
    <w:p w14:paraId="656DD1E1" w14:textId="77777777" w:rsidR="001B5896" w:rsidRDefault="001B5896">
      <w:pPr>
        <w:ind w:left="0" w:hanging="2"/>
        <w:rPr>
          <w:rFonts w:ascii="Times New Roman" w:eastAsia="Times New Roman" w:hAnsi="Times New Roman" w:cs="Times New Roman"/>
          <w:sz w:val="24"/>
        </w:rPr>
      </w:pPr>
    </w:p>
    <w:p w14:paraId="69D624F0" w14:textId="77777777" w:rsidR="00050BFF" w:rsidRDefault="0052259E" w:rsidP="001B5896">
      <w:pPr>
        <w:pStyle w:val="Heading2"/>
      </w:pPr>
      <w:r>
        <w:t>Course Outline</w:t>
      </w:r>
    </w:p>
    <w:p w14:paraId="5753F702" w14:textId="77777777" w:rsidR="00050BFF" w:rsidRDefault="00050BFF">
      <w:pPr>
        <w:ind w:left="0" w:hanging="2"/>
        <w:rPr>
          <w:rFonts w:ascii="Times New Roman" w:eastAsia="Times New Roman" w:hAnsi="Times New Roman" w:cs="Times New Roman"/>
          <w:sz w:val="24"/>
          <w:u w:val="single"/>
        </w:rPr>
      </w:pPr>
    </w:p>
    <w:p w14:paraId="5E740EB6" w14:textId="77777777" w:rsidR="00F64B8D" w:rsidRPr="00D5547F" w:rsidRDefault="00F64B8D" w:rsidP="00F64B8D">
      <w:pPr>
        <w:ind w:left="1" w:hanging="3"/>
        <w:rPr>
          <w:rFonts w:ascii="Times New Roman" w:eastAsia="Times New Roman" w:hAnsi="Times New Roman" w:cs="Times New Roman"/>
          <w:color w:val="C00000"/>
          <w:sz w:val="28"/>
          <w:szCs w:val="28"/>
        </w:rPr>
      </w:pPr>
      <w:r w:rsidRPr="00D5547F">
        <w:rPr>
          <w:rFonts w:ascii="Times New Roman" w:eastAsia="Times New Roman" w:hAnsi="Times New Roman" w:cs="Times New Roman"/>
          <w:b/>
          <w:color w:val="C00000"/>
          <w:sz w:val="28"/>
          <w:szCs w:val="28"/>
        </w:rPr>
        <w:t xml:space="preserve">Module 1: Introductions; Overview of Course and Assignments </w:t>
      </w:r>
    </w:p>
    <w:p w14:paraId="256556B4" w14:textId="77777777" w:rsidR="00F64B8D" w:rsidRDefault="00F64B8D" w:rsidP="00F64B8D">
      <w:pPr>
        <w:ind w:left="0" w:hanging="2"/>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3BBBF129" w14:textId="77777777" w:rsidR="00F64B8D" w:rsidRDefault="00F64B8D" w:rsidP="00F64B8D">
      <w:pPr>
        <w:ind w:left="0" w:hanging="2"/>
        <w:rPr>
          <w:rFonts w:ascii="Times New Roman" w:eastAsia="Times New Roman" w:hAnsi="Times New Roman" w:cs="Times New Roman"/>
          <w:sz w:val="24"/>
        </w:rPr>
      </w:pPr>
      <w:r>
        <w:rPr>
          <w:rFonts w:ascii="Times New Roman" w:eastAsia="Times New Roman" w:hAnsi="Times New Roman" w:cs="Times New Roman"/>
          <w:b/>
          <w:sz w:val="24"/>
        </w:rPr>
        <w:t>Learning Objectives</w:t>
      </w:r>
    </w:p>
    <w:p w14:paraId="341F8D75" w14:textId="77777777" w:rsidR="00F64B8D" w:rsidRDefault="00F64B8D" w:rsidP="00F64B8D">
      <w:pPr>
        <w:ind w:left="0" w:hanging="2"/>
        <w:rPr>
          <w:rFonts w:ascii="Times New Roman" w:eastAsia="Times New Roman" w:hAnsi="Times New Roman" w:cs="Times New Roman"/>
          <w:sz w:val="24"/>
        </w:rPr>
      </w:pPr>
    </w:p>
    <w:p w14:paraId="398299FF" w14:textId="77777777" w:rsidR="00F64B8D" w:rsidRPr="008D54E8" w:rsidRDefault="00F64B8D" w:rsidP="00F64B8D">
      <w:pPr>
        <w:pStyle w:val="ListParagraph"/>
        <w:numPr>
          <w:ilvl w:val="0"/>
          <w:numId w:val="20"/>
        </w:numPr>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Define Social Work </w:t>
      </w:r>
    </w:p>
    <w:p w14:paraId="625A92F7" w14:textId="77777777" w:rsidR="00F64B8D" w:rsidRPr="008D54E8" w:rsidRDefault="00F64B8D" w:rsidP="00F64B8D">
      <w:pPr>
        <w:pStyle w:val="ListParagraph"/>
        <w:numPr>
          <w:ilvl w:val="0"/>
          <w:numId w:val="20"/>
        </w:numPr>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Describe the different levels of Social Work  </w:t>
      </w:r>
    </w:p>
    <w:p w14:paraId="47C50AEF" w14:textId="77777777" w:rsidR="00F64B8D" w:rsidRPr="008D54E8" w:rsidRDefault="00F64B8D" w:rsidP="00F64B8D">
      <w:pPr>
        <w:pStyle w:val="ListParagraph"/>
        <w:numPr>
          <w:ilvl w:val="0"/>
          <w:numId w:val="20"/>
        </w:numPr>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Identify the diversity of roles those social workers engage in as part of professional practice.</w:t>
      </w:r>
    </w:p>
    <w:p w14:paraId="6D4160AB" w14:textId="77777777" w:rsidR="00F64B8D" w:rsidRDefault="00F64B8D" w:rsidP="00F64B8D">
      <w:pPr>
        <w:ind w:left="0" w:hanging="2"/>
        <w:rPr>
          <w:rFonts w:ascii="Times New Roman" w:eastAsia="Times New Roman" w:hAnsi="Times New Roman" w:cs="Times New Roman"/>
          <w:sz w:val="24"/>
        </w:rPr>
      </w:pPr>
    </w:p>
    <w:p w14:paraId="002664E7" w14:textId="77777777" w:rsidR="00F64B8D" w:rsidRDefault="00F64B8D" w:rsidP="00F64B8D">
      <w:pPr>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Required Readings:</w:t>
      </w:r>
    </w:p>
    <w:p w14:paraId="5BF9B13B" w14:textId="77777777" w:rsidR="00F64B8D" w:rsidRDefault="00F64B8D" w:rsidP="00F64B8D">
      <w:pPr>
        <w:ind w:left="0" w:hanging="2"/>
        <w:rPr>
          <w:rFonts w:ascii="Times New Roman" w:eastAsia="Times New Roman" w:hAnsi="Times New Roman" w:cs="Times New Roman"/>
          <w:sz w:val="24"/>
        </w:rPr>
      </w:pPr>
    </w:p>
    <w:p w14:paraId="151110EF" w14:textId="77777777" w:rsidR="00F64B8D" w:rsidRDefault="00F64B8D" w:rsidP="00F64B8D">
      <w:pPr>
        <w:ind w:left="0" w:hanging="2"/>
        <w:rPr>
          <w:rFonts w:ascii="Times New Roman" w:eastAsia="Times New Roman" w:hAnsi="Times New Roman" w:cs="Times New Roman"/>
          <w:sz w:val="24"/>
        </w:rPr>
      </w:pPr>
      <w:r>
        <w:rPr>
          <w:rFonts w:ascii="Times New Roman" w:eastAsia="Times New Roman" w:hAnsi="Times New Roman" w:cs="Times New Roman"/>
          <w:sz w:val="24"/>
        </w:rPr>
        <w:t>Hare, I. (2004). Defining social work for the 21st century: The International Federation of Social Workers' revised definition of social work. International social work, 47(3), 407-424.</w:t>
      </w:r>
    </w:p>
    <w:p w14:paraId="4AC36349" w14:textId="77777777" w:rsidR="00F64B8D" w:rsidRDefault="00F64B8D" w:rsidP="00F64B8D">
      <w:pPr>
        <w:tabs>
          <w:tab w:val="left" w:pos="2160"/>
        </w:tabs>
        <w:ind w:left="0" w:hanging="2"/>
        <w:rPr>
          <w:rFonts w:ascii="Times New Roman" w:eastAsia="Times New Roman" w:hAnsi="Times New Roman" w:cs="Times New Roman"/>
          <w:sz w:val="24"/>
        </w:rPr>
      </w:pPr>
    </w:p>
    <w:p w14:paraId="44C4C5C8"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BE45077" w14:textId="77777777" w:rsidR="00F64B8D" w:rsidRPr="00D5547F" w:rsidRDefault="00F64B8D" w:rsidP="00F64B8D">
      <w:pPr>
        <w:tabs>
          <w:tab w:val="left" w:pos="2160"/>
        </w:tabs>
        <w:ind w:left="1" w:hanging="3"/>
        <w:rPr>
          <w:rFonts w:ascii="Times New Roman" w:eastAsia="Times New Roman" w:hAnsi="Times New Roman" w:cs="Times New Roman"/>
          <w:color w:val="C00000"/>
          <w:sz w:val="28"/>
          <w:szCs w:val="28"/>
        </w:rPr>
      </w:pPr>
      <w:r w:rsidRPr="00D5547F">
        <w:rPr>
          <w:rFonts w:ascii="Times New Roman" w:eastAsia="Times New Roman" w:hAnsi="Times New Roman" w:cs="Times New Roman"/>
          <w:b/>
          <w:color w:val="C00000"/>
          <w:sz w:val="28"/>
          <w:szCs w:val="28"/>
        </w:rPr>
        <w:t>Module 2: Understanding the Concepts of Profession and Professional</w:t>
      </w:r>
    </w:p>
    <w:p w14:paraId="10EFB1A9"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567F5E5C"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Learning Objectives</w:t>
      </w:r>
    </w:p>
    <w:p w14:paraId="6F53D193" w14:textId="77777777" w:rsidR="00F64B8D" w:rsidRDefault="00F64B8D" w:rsidP="00F64B8D">
      <w:pPr>
        <w:tabs>
          <w:tab w:val="left" w:pos="2160"/>
        </w:tabs>
        <w:ind w:left="0" w:hanging="2"/>
        <w:rPr>
          <w:rFonts w:ascii="Times New Roman" w:eastAsia="Times New Roman" w:hAnsi="Times New Roman" w:cs="Times New Roman"/>
          <w:sz w:val="24"/>
        </w:rPr>
      </w:pPr>
    </w:p>
    <w:p w14:paraId="7D9BF2A7" w14:textId="77777777" w:rsidR="00F64B8D" w:rsidRPr="008D54E8" w:rsidRDefault="00F64B8D" w:rsidP="00F64B8D">
      <w:pPr>
        <w:pStyle w:val="ListParagraph"/>
        <w:numPr>
          <w:ilvl w:val="0"/>
          <w:numId w:val="19"/>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Identify and acknowledge alternative forms of social </w:t>
      </w:r>
      <w:proofErr w:type="gramStart"/>
      <w:r w:rsidRPr="008D54E8">
        <w:rPr>
          <w:rFonts w:ascii="Times New Roman" w:eastAsia="Times New Roman" w:hAnsi="Times New Roman" w:cs="Times New Roman"/>
          <w:sz w:val="24"/>
        </w:rPr>
        <w:t>work</w:t>
      </w:r>
      <w:proofErr w:type="gramEnd"/>
    </w:p>
    <w:p w14:paraId="62B8F36B" w14:textId="77777777" w:rsidR="00F64B8D" w:rsidRPr="008D54E8" w:rsidRDefault="00F64B8D" w:rsidP="00F64B8D">
      <w:pPr>
        <w:pStyle w:val="ListParagraph"/>
        <w:numPr>
          <w:ilvl w:val="0"/>
          <w:numId w:val="19"/>
        </w:numPr>
        <w:tabs>
          <w:tab w:val="left" w:pos="2160"/>
        </w:tabs>
        <w:ind w:leftChars="0" w:firstLineChars="0"/>
        <w:rPr>
          <w:rFonts w:ascii="Times New Roman" w:eastAsia="Times New Roman" w:hAnsi="Times New Roman" w:cs="Times New Roman"/>
          <w:sz w:val="24"/>
        </w:rPr>
      </w:pPr>
      <w:r>
        <w:rPr>
          <w:rFonts w:ascii="Times New Roman" w:eastAsia="Times New Roman" w:hAnsi="Times New Roman" w:cs="Times New Roman"/>
          <w:sz w:val="24"/>
        </w:rPr>
        <w:t xml:space="preserve">Discuss </w:t>
      </w:r>
      <w:r w:rsidRPr="008D54E8">
        <w:rPr>
          <w:rFonts w:ascii="Times New Roman" w:eastAsia="Times New Roman" w:hAnsi="Times New Roman" w:cs="Times New Roman"/>
          <w:sz w:val="24"/>
        </w:rPr>
        <w:t xml:space="preserve">why and what makes Social Work a </w:t>
      </w:r>
      <w:proofErr w:type="gramStart"/>
      <w:r w:rsidRPr="008D54E8">
        <w:rPr>
          <w:rFonts w:ascii="Times New Roman" w:eastAsia="Times New Roman" w:hAnsi="Times New Roman" w:cs="Times New Roman"/>
          <w:sz w:val="24"/>
        </w:rPr>
        <w:t>profession</w:t>
      </w:r>
      <w:proofErr w:type="gramEnd"/>
    </w:p>
    <w:p w14:paraId="6C5F285C" w14:textId="77777777" w:rsidR="00F64B8D" w:rsidRPr="008D54E8" w:rsidRDefault="00F64B8D" w:rsidP="00F64B8D">
      <w:pPr>
        <w:pStyle w:val="ListParagraph"/>
        <w:numPr>
          <w:ilvl w:val="0"/>
          <w:numId w:val="19"/>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Define what is meant by Generalist Social Work Practice</w:t>
      </w:r>
    </w:p>
    <w:p w14:paraId="199C3F1F" w14:textId="77777777" w:rsidR="00F64B8D" w:rsidRDefault="00F64B8D" w:rsidP="00F64B8D">
      <w:pPr>
        <w:tabs>
          <w:tab w:val="left" w:pos="2160"/>
        </w:tabs>
        <w:ind w:left="0" w:hanging="2"/>
        <w:rPr>
          <w:rFonts w:ascii="Times New Roman" w:eastAsia="Times New Roman" w:hAnsi="Times New Roman" w:cs="Times New Roman"/>
          <w:sz w:val="24"/>
        </w:rPr>
      </w:pPr>
    </w:p>
    <w:p w14:paraId="1A2E38BE" w14:textId="77777777" w:rsidR="00F64B8D" w:rsidRDefault="00F64B8D" w:rsidP="00F64B8D">
      <w:pPr>
        <w:tabs>
          <w:tab w:val="left" w:pos="2160"/>
        </w:tabs>
        <w:ind w:left="0" w:hanging="2"/>
        <w:rPr>
          <w:rFonts w:ascii="Times New Roman" w:eastAsia="Times New Roman" w:hAnsi="Times New Roman" w:cs="Times New Roman"/>
          <w:sz w:val="24"/>
        </w:rPr>
      </w:pPr>
    </w:p>
    <w:p w14:paraId="7A439880" w14:textId="77777777" w:rsidR="00F64B8D" w:rsidRDefault="00F64B8D" w:rsidP="00F64B8D">
      <w:pPr>
        <w:tabs>
          <w:tab w:val="left" w:pos="2160"/>
        </w:tabs>
        <w:ind w:left="0" w:hanging="2"/>
        <w:rPr>
          <w:rFonts w:ascii="Times New Roman" w:eastAsia="Times New Roman" w:hAnsi="Times New Roman" w:cs="Times New Roman"/>
          <w:b/>
          <w:sz w:val="24"/>
        </w:rPr>
      </w:pPr>
      <w:r>
        <w:rPr>
          <w:rFonts w:ascii="Times New Roman" w:eastAsia="Times New Roman" w:hAnsi="Times New Roman" w:cs="Times New Roman"/>
          <w:b/>
          <w:sz w:val="24"/>
        </w:rPr>
        <w:t>Required Readings:</w:t>
      </w:r>
    </w:p>
    <w:p w14:paraId="0E3E71A5" w14:textId="77777777" w:rsidR="00F64B8D" w:rsidRDefault="00F64B8D" w:rsidP="00F64B8D">
      <w:pPr>
        <w:tabs>
          <w:tab w:val="left" w:pos="2160"/>
        </w:tabs>
        <w:ind w:left="0" w:hanging="2"/>
        <w:rPr>
          <w:rFonts w:ascii="Times New Roman" w:eastAsia="Times New Roman" w:hAnsi="Times New Roman" w:cs="Times New Roman"/>
          <w:sz w:val="24"/>
        </w:rPr>
      </w:pPr>
    </w:p>
    <w:p w14:paraId="0C9A8642" w14:textId="77777777" w:rsidR="00F64B8D" w:rsidRDefault="00F64B8D" w:rsidP="00F64B8D">
      <w:pPr>
        <w:widowControl/>
        <w:ind w:leftChars="0" w:left="0" w:firstLineChars="0" w:firstLine="0"/>
        <w:rPr>
          <w:rFonts w:ascii="Times New Roman" w:eastAsia="Times New Roman" w:hAnsi="Times New Roman" w:cs="Times New Roman"/>
          <w:sz w:val="24"/>
        </w:rPr>
      </w:pPr>
      <w:bookmarkStart w:id="0" w:name="_heading=h.gjdgxs" w:colFirst="0" w:colLast="0"/>
      <w:bookmarkEnd w:id="0"/>
      <w:r>
        <w:rPr>
          <w:rFonts w:ascii="Times New Roman" w:eastAsia="Times New Roman" w:hAnsi="Times New Roman" w:cs="Times New Roman"/>
          <w:color w:val="000000"/>
          <w:sz w:val="24"/>
        </w:rPr>
        <w:t>Halbert, L.A.  - What is Professional Social Work?</w:t>
      </w:r>
    </w:p>
    <w:p w14:paraId="1F1D581D" w14:textId="77777777" w:rsidR="00F64B8D" w:rsidRDefault="00F64B8D" w:rsidP="00F64B8D">
      <w:pPr>
        <w:widowControl/>
        <w:ind w:leftChars="0" w:left="0" w:firstLineChars="0" w:firstLine="0"/>
      </w:pPr>
    </w:p>
    <w:p w14:paraId="43CA049C" w14:textId="77777777" w:rsidR="00F64B8D" w:rsidRDefault="00F64B8D" w:rsidP="00F64B8D">
      <w:pPr>
        <w:widowControl/>
        <w:ind w:leftChars="0" w:left="0" w:firstLineChars="0" w:firstLine="0"/>
        <w:rPr>
          <w:rFonts w:ascii="Times New Roman" w:eastAsia="Times New Roman" w:hAnsi="Times New Roman" w:cs="Times New Roman"/>
          <w:color w:val="0000FF"/>
          <w:sz w:val="24"/>
          <w:u w:val="single"/>
        </w:rPr>
      </w:pPr>
      <w:hyperlink r:id="rId32" w:history="1">
        <w:r w:rsidRPr="00F469C2">
          <w:rPr>
            <w:rStyle w:val="Hyperlink"/>
            <w:rFonts w:ascii="Times New Roman" w:eastAsia="Times New Roman" w:hAnsi="Times New Roman" w:cs="Times New Roman"/>
            <w:sz w:val="24"/>
          </w:rPr>
          <w:t>https://socialwelfare.library.vcu.edu/social-work/what-is-professional-social-work-by-l-a-halbert/</w:t>
        </w:r>
      </w:hyperlink>
    </w:p>
    <w:p w14:paraId="381FB7BA" w14:textId="77777777" w:rsidR="00F64B8D" w:rsidRDefault="00F64B8D" w:rsidP="00F64B8D">
      <w:pPr>
        <w:widowControl/>
        <w:ind w:leftChars="0" w:left="0" w:firstLineChars="0" w:firstLine="0"/>
        <w:rPr>
          <w:rFonts w:ascii="Times New Roman" w:eastAsia="Times New Roman" w:hAnsi="Times New Roman" w:cs="Times New Roman"/>
          <w:color w:val="000000"/>
          <w:sz w:val="24"/>
        </w:rPr>
      </w:pPr>
    </w:p>
    <w:p w14:paraId="33D8395B" w14:textId="77777777" w:rsidR="00F64B8D" w:rsidRDefault="00F64B8D" w:rsidP="00F64B8D">
      <w:pPr>
        <w:tabs>
          <w:tab w:val="left" w:pos="2160"/>
        </w:tabs>
        <w:ind w:leftChars="0" w:left="0" w:firstLineChars="0" w:firstLine="0"/>
        <w:rPr>
          <w:rFonts w:ascii="Times New Roman" w:eastAsia="Times New Roman" w:hAnsi="Times New Roman" w:cs="Times New Roman"/>
          <w:color w:val="0000FF"/>
          <w:sz w:val="24"/>
          <w:u w:val="single"/>
        </w:rPr>
      </w:pPr>
      <w:r>
        <w:rPr>
          <w:rFonts w:ascii="Times New Roman" w:eastAsia="Times New Roman" w:hAnsi="Times New Roman" w:cs="Times New Roman"/>
          <w:sz w:val="24"/>
        </w:rPr>
        <w:t xml:space="preserve">Kowal, E., &amp; </w:t>
      </w:r>
      <w:proofErr w:type="spellStart"/>
      <w:r>
        <w:rPr>
          <w:rFonts w:ascii="Times New Roman" w:eastAsia="Times New Roman" w:hAnsi="Times New Roman" w:cs="Times New Roman"/>
          <w:sz w:val="24"/>
        </w:rPr>
        <w:t>Paradies</w:t>
      </w:r>
      <w:proofErr w:type="spellEnd"/>
      <w:r>
        <w:rPr>
          <w:rFonts w:ascii="Times New Roman" w:eastAsia="Times New Roman" w:hAnsi="Times New Roman" w:cs="Times New Roman"/>
          <w:sz w:val="24"/>
        </w:rPr>
        <w:t>, Y. (2005). Ambivalent helpers and unhealthy choices: public health practitioners’ narratives of Indigenous ill-health. Social Science &amp; Medicine (1982), 60(6), 1347–</w:t>
      </w:r>
      <w:r>
        <w:rPr>
          <w:rFonts w:ascii="Times New Roman" w:eastAsia="Times New Roman" w:hAnsi="Times New Roman" w:cs="Times New Roman"/>
          <w:sz w:val="24"/>
        </w:rPr>
        <w:lastRenderedPageBreak/>
        <w:t xml:space="preserve">1357. </w:t>
      </w:r>
      <w:hyperlink r:id="rId33">
        <w:r>
          <w:rPr>
            <w:rFonts w:ascii="Times New Roman" w:eastAsia="Times New Roman" w:hAnsi="Times New Roman" w:cs="Times New Roman"/>
            <w:color w:val="0000FF"/>
            <w:sz w:val="24"/>
            <w:u w:val="single"/>
          </w:rPr>
          <w:t>https://doi.org/10.1016/j.socscimed.2004.07.009</w:t>
        </w:r>
      </w:hyperlink>
    </w:p>
    <w:p w14:paraId="091D2949"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3EC58519" w14:textId="77777777" w:rsidR="00F64B8D" w:rsidRDefault="00F64B8D" w:rsidP="00F64B8D">
      <w:pPr>
        <w:widowControl/>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Selwyn, S., &amp; </w:t>
      </w:r>
      <w:proofErr w:type="spellStart"/>
      <w:r>
        <w:rPr>
          <w:rFonts w:ascii="Times New Roman" w:eastAsia="Times New Roman" w:hAnsi="Times New Roman" w:cs="Times New Roman"/>
          <w:sz w:val="24"/>
        </w:rPr>
        <w:t>Bhuvaneshwari</w:t>
      </w:r>
      <w:proofErr w:type="spellEnd"/>
      <w:r>
        <w:rPr>
          <w:rFonts w:ascii="Times New Roman" w:eastAsia="Times New Roman" w:hAnsi="Times New Roman" w:cs="Times New Roman"/>
          <w:sz w:val="24"/>
        </w:rPr>
        <w:t>, M. G. (2018). Personality Attributes of Social Work Students: An Assessment of Empathy, Emotional Intelligence, and Resilience. Social Work Chronicle, 7(1), 85.</w:t>
      </w:r>
    </w:p>
    <w:p w14:paraId="3A8FF709" w14:textId="77777777" w:rsidR="00F64B8D" w:rsidRDefault="00F64B8D" w:rsidP="00F64B8D">
      <w:pPr>
        <w:tabs>
          <w:tab w:val="left" w:pos="2160"/>
        </w:tabs>
        <w:ind w:left="0" w:hanging="2"/>
        <w:rPr>
          <w:rFonts w:ascii="Times New Roman" w:eastAsia="Times New Roman" w:hAnsi="Times New Roman" w:cs="Times New Roman"/>
          <w:sz w:val="24"/>
        </w:rPr>
      </w:pPr>
    </w:p>
    <w:p w14:paraId="4004DDC6" w14:textId="77777777" w:rsidR="00F64B8D" w:rsidRDefault="00F64B8D" w:rsidP="00F64B8D">
      <w:pPr>
        <w:tabs>
          <w:tab w:val="left" w:pos="2160"/>
        </w:tabs>
        <w:ind w:left="0" w:hanging="2"/>
        <w:rPr>
          <w:rFonts w:ascii="Times New Roman" w:eastAsia="Times New Roman" w:hAnsi="Times New Roman" w:cs="Times New Roman"/>
          <w:sz w:val="24"/>
        </w:rPr>
      </w:pPr>
    </w:p>
    <w:p w14:paraId="15BCD60A" w14:textId="77777777" w:rsidR="00F64B8D" w:rsidRDefault="00F64B8D" w:rsidP="00F64B8D">
      <w:pPr>
        <w:tabs>
          <w:tab w:val="left" w:pos="2160"/>
        </w:tabs>
        <w:ind w:left="1" w:hanging="3"/>
        <w:rPr>
          <w:rFonts w:ascii="Times New Roman" w:eastAsia="Times New Roman" w:hAnsi="Times New Roman" w:cs="Times New Roman"/>
          <w:sz w:val="24"/>
        </w:rPr>
      </w:pPr>
      <w:r w:rsidRPr="00D5547F">
        <w:rPr>
          <w:rFonts w:ascii="Times New Roman" w:eastAsia="Times New Roman" w:hAnsi="Times New Roman" w:cs="Times New Roman"/>
          <w:b/>
          <w:color w:val="C00000"/>
          <w:sz w:val="28"/>
          <w:szCs w:val="28"/>
        </w:rPr>
        <w:t xml:space="preserve">Module 3: The Values and Ethics of Social Work Practice </w:t>
      </w:r>
    </w:p>
    <w:p w14:paraId="086C00B3" w14:textId="77777777" w:rsidR="00F64B8D" w:rsidRDefault="00F64B8D" w:rsidP="00F64B8D">
      <w:pPr>
        <w:tabs>
          <w:tab w:val="left" w:pos="2160"/>
        </w:tabs>
        <w:ind w:left="0" w:hanging="2"/>
        <w:rPr>
          <w:rFonts w:ascii="Times New Roman" w:eastAsia="Times New Roman" w:hAnsi="Times New Roman" w:cs="Times New Roman"/>
          <w:sz w:val="24"/>
        </w:rPr>
      </w:pPr>
    </w:p>
    <w:p w14:paraId="326375F2" w14:textId="77777777" w:rsidR="00F64B8D" w:rsidRDefault="00F64B8D" w:rsidP="00F64B8D">
      <w:pPr>
        <w:tabs>
          <w:tab w:val="left" w:pos="2160"/>
        </w:tabs>
        <w:ind w:left="0" w:hanging="2"/>
        <w:rPr>
          <w:rFonts w:ascii="Times New Roman" w:eastAsia="Times New Roman" w:hAnsi="Times New Roman" w:cs="Times New Roman"/>
          <w:b/>
          <w:sz w:val="24"/>
        </w:rPr>
      </w:pPr>
      <w:r>
        <w:rPr>
          <w:rFonts w:ascii="Times New Roman" w:eastAsia="Times New Roman" w:hAnsi="Times New Roman" w:cs="Times New Roman"/>
          <w:b/>
          <w:sz w:val="24"/>
        </w:rPr>
        <w:t xml:space="preserve"> Learning Objectives</w:t>
      </w:r>
    </w:p>
    <w:p w14:paraId="2CB0911E" w14:textId="77777777" w:rsidR="00F64B8D" w:rsidRDefault="00F64B8D" w:rsidP="00F64B8D">
      <w:pPr>
        <w:tabs>
          <w:tab w:val="left" w:pos="2160"/>
        </w:tabs>
        <w:ind w:left="0" w:hanging="2"/>
        <w:rPr>
          <w:rFonts w:ascii="Times New Roman" w:eastAsia="Times New Roman" w:hAnsi="Times New Roman" w:cs="Times New Roman"/>
          <w:sz w:val="24"/>
        </w:rPr>
      </w:pPr>
    </w:p>
    <w:p w14:paraId="0CBBFB53" w14:textId="77777777" w:rsidR="00F64B8D" w:rsidRPr="008D54E8" w:rsidRDefault="00F64B8D" w:rsidP="00F64B8D">
      <w:pPr>
        <w:pStyle w:val="ListParagraph"/>
        <w:numPr>
          <w:ilvl w:val="0"/>
          <w:numId w:val="21"/>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Understand the significance of the NASW Code of Ethics</w:t>
      </w:r>
    </w:p>
    <w:p w14:paraId="22A5674F" w14:textId="6944279B" w:rsidR="00F64B8D" w:rsidRPr="008D54E8" w:rsidRDefault="00F64B8D" w:rsidP="00F64B8D">
      <w:pPr>
        <w:pStyle w:val="ListParagraph"/>
        <w:numPr>
          <w:ilvl w:val="0"/>
          <w:numId w:val="21"/>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Identify </w:t>
      </w:r>
      <w:r w:rsidR="001C6A85" w:rsidRPr="008D54E8">
        <w:rPr>
          <w:rFonts w:ascii="Times New Roman" w:eastAsia="Times New Roman" w:hAnsi="Times New Roman" w:cs="Times New Roman"/>
          <w:sz w:val="24"/>
        </w:rPr>
        <w:t>the</w:t>
      </w:r>
      <w:r w:rsidR="001C6A85">
        <w:rPr>
          <w:rFonts w:ascii="Times New Roman" w:eastAsia="Times New Roman" w:hAnsi="Times New Roman" w:cs="Times New Roman"/>
          <w:sz w:val="24"/>
        </w:rPr>
        <w:t xml:space="preserve"> </w:t>
      </w:r>
      <w:r w:rsidR="001C6A85" w:rsidRPr="008D54E8">
        <w:rPr>
          <w:rFonts w:ascii="Times New Roman" w:eastAsia="Times New Roman" w:hAnsi="Times New Roman" w:cs="Times New Roman"/>
          <w:sz w:val="24"/>
        </w:rPr>
        <w:t>Core</w:t>
      </w:r>
      <w:r w:rsidRPr="008D54E8">
        <w:rPr>
          <w:rFonts w:ascii="Times New Roman" w:eastAsia="Times New Roman" w:hAnsi="Times New Roman" w:cs="Times New Roman"/>
          <w:sz w:val="24"/>
        </w:rPr>
        <w:t xml:space="preserve"> Social Work Values </w:t>
      </w:r>
    </w:p>
    <w:p w14:paraId="3E791877" w14:textId="77777777" w:rsidR="00F64B8D" w:rsidRPr="008D54E8" w:rsidRDefault="00F64B8D" w:rsidP="00F64B8D">
      <w:pPr>
        <w:pStyle w:val="ListParagraph"/>
        <w:numPr>
          <w:ilvl w:val="0"/>
          <w:numId w:val="21"/>
        </w:numPr>
        <w:tabs>
          <w:tab w:val="left" w:pos="2160"/>
        </w:tabs>
        <w:ind w:leftChars="0" w:firstLineChars="0"/>
        <w:rPr>
          <w:rFonts w:ascii="Times New Roman" w:eastAsia="Times New Roman" w:hAnsi="Times New Roman" w:cs="Times New Roman"/>
          <w:sz w:val="24"/>
        </w:rPr>
      </w:pPr>
      <w:r>
        <w:rPr>
          <w:rFonts w:ascii="Times New Roman" w:eastAsia="Times New Roman" w:hAnsi="Times New Roman" w:cs="Times New Roman"/>
          <w:sz w:val="24"/>
        </w:rPr>
        <w:t xml:space="preserve">Analyze the difference between Values and Ethics. </w:t>
      </w:r>
    </w:p>
    <w:p w14:paraId="46AC741B"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60EF18B5"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Required Readings:</w:t>
      </w:r>
    </w:p>
    <w:p w14:paraId="4F93BCFB" w14:textId="77777777" w:rsidR="00F64B8D" w:rsidRDefault="00F64B8D" w:rsidP="00F64B8D">
      <w:pPr>
        <w:tabs>
          <w:tab w:val="left" w:pos="2160"/>
        </w:tabs>
        <w:ind w:left="0" w:hanging="2"/>
        <w:rPr>
          <w:rFonts w:ascii="Times New Roman" w:eastAsia="Times New Roman" w:hAnsi="Times New Roman" w:cs="Times New Roman"/>
          <w:sz w:val="24"/>
        </w:rPr>
      </w:pPr>
    </w:p>
    <w:p w14:paraId="71C5D23B"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NASW Code of Ethics (available at </w:t>
      </w:r>
      <w:hyperlink r:id="rId34">
        <w:r>
          <w:rPr>
            <w:rFonts w:ascii="Times New Roman" w:eastAsia="Times New Roman" w:hAnsi="Times New Roman" w:cs="Times New Roman"/>
            <w:color w:val="0000FF"/>
            <w:sz w:val="24"/>
            <w:u w:val="single"/>
          </w:rPr>
          <w:t>http://www.naswdc.org/pubs/code/code.asp</w:t>
        </w:r>
      </w:hyperlink>
      <w:r>
        <w:rPr>
          <w:rFonts w:ascii="Times New Roman" w:eastAsia="Times New Roman" w:hAnsi="Times New Roman" w:cs="Times New Roman"/>
          <w:sz w:val="24"/>
        </w:rPr>
        <w:t>)</w:t>
      </w:r>
    </w:p>
    <w:p w14:paraId="4D1F1499"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3C661277" w14:textId="77777777" w:rsidR="00F64B8D" w:rsidRDefault="00F64B8D" w:rsidP="00F64B8D">
      <w:pPr>
        <w:tabs>
          <w:tab w:val="left" w:pos="2160"/>
        </w:tabs>
        <w:ind w:leftChars="0" w:left="0" w:firstLineChars="0" w:firstLine="0"/>
        <w:rPr>
          <w:rFonts w:ascii="Times New Roman" w:eastAsia="Times New Roman" w:hAnsi="Times New Roman" w:cs="Times New Roman"/>
          <w:color w:val="0000FF"/>
          <w:sz w:val="24"/>
          <w:u w:val="single"/>
        </w:rPr>
      </w:pPr>
      <w:r>
        <w:rPr>
          <w:rFonts w:ascii="Times New Roman" w:eastAsia="Times New Roman" w:hAnsi="Times New Roman" w:cs="Times New Roman"/>
          <w:sz w:val="24"/>
        </w:rPr>
        <w:t>Reamer, F. (2013). Social work in a digital age: Ethical and risk management challenges. S</w:t>
      </w:r>
      <w:r>
        <w:rPr>
          <w:rFonts w:ascii="Times New Roman" w:eastAsia="Times New Roman" w:hAnsi="Times New Roman" w:cs="Times New Roman"/>
          <w:i/>
          <w:sz w:val="24"/>
        </w:rPr>
        <w:t>ocial work, 58</w:t>
      </w:r>
      <w:r>
        <w:rPr>
          <w:rFonts w:ascii="Times New Roman" w:eastAsia="Times New Roman" w:hAnsi="Times New Roman" w:cs="Times New Roman"/>
          <w:sz w:val="24"/>
        </w:rPr>
        <w:t xml:space="preserve"> 2, 163-72. </w:t>
      </w:r>
      <w:hyperlink r:id="rId35">
        <w:r>
          <w:rPr>
            <w:rFonts w:ascii="Times New Roman" w:eastAsia="Times New Roman" w:hAnsi="Times New Roman" w:cs="Times New Roman"/>
            <w:color w:val="0000FF"/>
            <w:sz w:val="24"/>
            <w:u w:val="single"/>
          </w:rPr>
          <w:t>https://pdfs.semanticscholar.org/37df/7d016464d8b3ffd00562b939d5e81d59ad08.pdf?_ga=2.261433677.1500276664.1607704395-2002664395.1607704395</w:t>
        </w:r>
      </w:hyperlink>
    </w:p>
    <w:p w14:paraId="32DF33C0"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37D12265"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Watson, A.M. (2019). Collision: An opportunity for growth? Māori social workers’ collision of their personal, professional, and cultural worlds and the values and ethical challenges within this experience. </w:t>
      </w:r>
      <w:r>
        <w:rPr>
          <w:rFonts w:ascii="Times New Roman" w:eastAsia="Times New Roman" w:hAnsi="Times New Roman" w:cs="Times New Roman"/>
          <w:i/>
          <w:sz w:val="24"/>
        </w:rPr>
        <w:t xml:space="preserve">Journal of Social Work Values and Ethics, </w:t>
      </w:r>
      <w:r>
        <w:rPr>
          <w:rFonts w:ascii="Times New Roman" w:eastAsia="Times New Roman" w:hAnsi="Times New Roman" w:cs="Times New Roman"/>
          <w:sz w:val="24"/>
        </w:rPr>
        <w:t xml:space="preserve">16(2). </w:t>
      </w:r>
    </w:p>
    <w:p w14:paraId="6D2147C4" w14:textId="77777777" w:rsidR="00F64B8D" w:rsidRDefault="00F64B8D" w:rsidP="00F64B8D">
      <w:pPr>
        <w:tabs>
          <w:tab w:val="left" w:pos="2160"/>
        </w:tabs>
        <w:ind w:left="0" w:hanging="2"/>
        <w:rPr>
          <w:rFonts w:ascii="Times New Roman" w:eastAsia="Times New Roman" w:hAnsi="Times New Roman" w:cs="Times New Roman"/>
          <w:sz w:val="24"/>
        </w:rPr>
      </w:pPr>
    </w:p>
    <w:p w14:paraId="30CB2A8E" w14:textId="77777777" w:rsidR="00F64B8D" w:rsidRDefault="00F64B8D" w:rsidP="00F64B8D">
      <w:pPr>
        <w:tabs>
          <w:tab w:val="left" w:pos="2160"/>
        </w:tabs>
        <w:ind w:left="0" w:hanging="2"/>
        <w:rPr>
          <w:rFonts w:ascii="Times New Roman" w:eastAsia="Times New Roman" w:hAnsi="Times New Roman" w:cs="Times New Roman"/>
          <w:b/>
          <w:sz w:val="24"/>
        </w:rPr>
      </w:pPr>
    </w:p>
    <w:p w14:paraId="7D2C6944" w14:textId="77777777" w:rsidR="00F64B8D" w:rsidRPr="00D5547F" w:rsidRDefault="00F64B8D" w:rsidP="00F64B8D">
      <w:pPr>
        <w:tabs>
          <w:tab w:val="left" w:pos="2160"/>
        </w:tabs>
        <w:ind w:left="1" w:hanging="3"/>
        <w:rPr>
          <w:rFonts w:ascii="Times New Roman" w:eastAsia="Times New Roman" w:hAnsi="Times New Roman" w:cs="Times New Roman"/>
          <w:color w:val="C00000"/>
          <w:sz w:val="28"/>
          <w:szCs w:val="28"/>
        </w:rPr>
      </w:pPr>
      <w:r w:rsidRPr="00D5547F">
        <w:rPr>
          <w:rFonts w:ascii="Times New Roman" w:eastAsia="Times New Roman" w:hAnsi="Times New Roman" w:cs="Times New Roman"/>
          <w:b/>
          <w:color w:val="C00000"/>
          <w:sz w:val="28"/>
          <w:szCs w:val="28"/>
        </w:rPr>
        <w:t xml:space="preserve">Module 4: Understanding the Role of Cultural Humility in Social Work Practice  </w:t>
      </w:r>
    </w:p>
    <w:p w14:paraId="2BCF542F"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4BDD59ED"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Learning Objectives</w:t>
      </w:r>
    </w:p>
    <w:p w14:paraId="05CFC48C" w14:textId="77777777" w:rsidR="00F64B8D" w:rsidRDefault="00F64B8D" w:rsidP="00F64B8D">
      <w:pPr>
        <w:tabs>
          <w:tab w:val="left" w:pos="2160"/>
        </w:tabs>
        <w:ind w:left="0" w:hanging="2"/>
        <w:rPr>
          <w:rFonts w:ascii="Times New Roman" w:eastAsia="Times New Roman" w:hAnsi="Times New Roman" w:cs="Times New Roman"/>
          <w:sz w:val="24"/>
        </w:rPr>
      </w:pPr>
    </w:p>
    <w:p w14:paraId="0EB3F479" w14:textId="77777777" w:rsidR="00F64B8D" w:rsidRPr="008D54E8" w:rsidRDefault="00F64B8D" w:rsidP="00F64B8D">
      <w:pPr>
        <w:pStyle w:val="ListParagraph"/>
        <w:numPr>
          <w:ilvl w:val="0"/>
          <w:numId w:val="22"/>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Distinguish social and cultural competence vs cultural humility. </w:t>
      </w:r>
    </w:p>
    <w:p w14:paraId="28B66F9E" w14:textId="77777777" w:rsidR="00F64B8D" w:rsidRPr="008D54E8" w:rsidRDefault="00F64B8D" w:rsidP="00F64B8D">
      <w:pPr>
        <w:pStyle w:val="ListParagraph"/>
        <w:numPr>
          <w:ilvl w:val="0"/>
          <w:numId w:val="22"/>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Understanding the role of personal bias and self-awareness </w:t>
      </w:r>
    </w:p>
    <w:p w14:paraId="79E4D9EF" w14:textId="77777777" w:rsidR="00F64B8D" w:rsidRPr="008D54E8" w:rsidRDefault="00F64B8D" w:rsidP="00F64B8D">
      <w:pPr>
        <w:pStyle w:val="ListParagraph"/>
        <w:numPr>
          <w:ilvl w:val="0"/>
          <w:numId w:val="22"/>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Explore the impact of implicit bias in Social Work practice. </w:t>
      </w:r>
    </w:p>
    <w:p w14:paraId="5B89A859" w14:textId="77777777" w:rsidR="00F64B8D" w:rsidRPr="008D54E8" w:rsidRDefault="00F64B8D" w:rsidP="00F64B8D">
      <w:pPr>
        <w:pStyle w:val="ListParagraph"/>
        <w:numPr>
          <w:ilvl w:val="0"/>
          <w:numId w:val="22"/>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Identi</w:t>
      </w:r>
      <w:r>
        <w:rPr>
          <w:rFonts w:ascii="Times New Roman" w:eastAsia="Times New Roman" w:hAnsi="Times New Roman" w:cs="Times New Roman"/>
          <w:sz w:val="24"/>
        </w:rPr>
        <w:t>f</w:t>
      </w:r>
      <w:r w:rsidRPr="008D54E8">
        <w:rPr>
          <w:rFonts w:ascii="Times New Roman" w:eastAsia="Times New Roman" w:hAnsi="Times New Roman" w:cs="Times New Roman"/>
          <w:sz w:val="24"/>
        </w:rPr>
        <w:t xml:space="preserve">y the impact of Intersectionality/Oppression and Privilege in the context of social and culturally competent practice. </w:t>
      </w:r>
    </w:p>
    <w:p w14:paraId="4B0C4835" w14:textId="77777777" w:rsidR="00F64B8D" w:rsidRDefault="00F64B8D" w:rsidP="00F64B8D">
      <w:pPr>
        <w:tabs>
          <w:tab w:val="left" w:pos="2160"/>
        </w:tabs>
        <w:ind w:left="0" w:hanging="2"/>
        <w:rPr>
          <w:rFonts w:ascii="Times New Roman" w:eastAsia="Times New Roman" w:hAnsi="Times New Roman" w:cs="Times New Roman"/>
          <w:sz w:val="24"/>
        </w:rPr>
      </w:pPr>
    </w:p>
    <w:p w14:paraId="313AE5FB" w14:textId="77777777" w:rsidR="00F64B8D" w:rsidRDefault="00F64B8D" w:rsidP="00F64B8D">
      <w:pPr>
        <w:tabs>
          <w:tab w:val="left" w:pos="2160"/>
        </w:tabs>
        <w:ind w:left="0" w:hanging="2"/>
        <w:rPr>
          <w:rFonts w:ascii="Times New Roman" w:eastAsia="Times New Roman" w:hAnsi="Times New Roman" w:cs="Times New Roman"/>
          <w:sz w:val="24"/>
        </w:rPr>
      </w:pPr>
    </w:p>
    <w:p w14:paraId="3B95A806"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Required Readings/Videos: </w:t>
      </w:r>
    </w:p>
    <w:p w14:paraId="775BBFD9"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15DBE796" w14:textId="77777777" w:rsidR="00F64B8D" w:rsidRDefault="00F64B8D" w:rsidP="00F64B8D">
      <w:pPr>
        <w:tabs>
          <w:tab w:val="left" w:pos="2160"/>
        </w:tabs>
        <w:ind w:leftChars="0" w:left="0" w:firstLineChars="0" w:firstLine="0"/>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sz w:val="24"/>
        </w:rPr>
        <w:t>Buddington</w:t>
      </w:r>
      <w:proofErr w:type="spellEnd"/>
      <w:r>
        <w:rPr>
          <w:rFonts w:ascii="Times New Roman" w:eastAsia="Times New Roman" w:hAnsi="Times New Roman" w:cs="Times New Roman"/>
          <w:sz w:val="24"/>
        </w:rPr>
        <w:t xml:space="preserve">, S. A., &amp; Esmail, A. M. (2017). Ethnicity: Cultural Competence and Social Work    </w:t>
      </w:r>
      <w:r>
        <w:rPr>
          <w:rFonts w:ascii="Times New Roman" w:eastAsia="Times New Roman" w:hAnsi="Times New Roman" w:cs="Times New Roman"/>
          <w:sz w:val="24"/>
        </w:rPr>
        <w:lastRenderedPageBreak/>
        <w:t>Practice Among College and University Students. Race, Gender &amp; Class, 24(1), 160-171.</w:t>
      </w:r>
      <w:r>
        <w:rPr>
          <w:rFonts w:ascii="Times New Roman" w:eastAsia="Times New Roman" w:hAnsi="Times New Roman" w:cs="Times New Roman"/>
          <w:color w:val="000000"/>
          <w:sz w:val="24"/>
        </w:rPr>
        <w:t xml:space="preserve"> </w:t>
      </w:r>
      <w:hyperlink r:id="rId36">
        <w:r>
          <w:rPr>
            <w:rFonts w:ascii="Times New Roman" w:eastAsia="Times New Roman" w:hAnsi="Times New Roman" w:cs="Times New Roman"/>
            <w:color w:val="000000"/>
            <w:sz w:val="24"/>
            <w:u w:val="single"/>
          </w:rPr>
          <w:t>https://login.proxy.libraries.rutgers.edu/login?url= ?url=https://www-proquest-com.proxy.libraries.rutgers.edu/docview/2119845713?accountid=13626</w:t>
        </w:r>
      </w:hyperlink>
    </w:p>
    <w:p w14:paraId="305033CB"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0FDFC578" w14:textId="77777777" w:rsidR="00F64B8D" w:rsidRDefault="00F64B8D" w:rsidP="00F64B8D">
      <w:pPr>
        <w:widowControl/>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TEDx: Cultural Humility, Juliana Mosley, Ph.D. </w:t>
      </w:r>
      <w:hyperlink r:id="rId37">
        <w:r>
          <w:rPr>
            <w:rFonts w:ascii="Times New Roman" w:eastAsia="Times New Roman" w:hAnsi="Times New Roman" w:cs="Times New Roman"/>
            <w:sz w:val="24"/>
            <w:u w:val="single"/>
          </w:rPr>
          <w:t>https://www.youtube.com/watch?v=Ww_ml21L7Ns</w:t>
        </w:r>
      </w:hyperlink>
      <w:r>
        <w:rPr>
          <w:rFonts w:ascii="Times New Roman" w:eastAsia="Times New Roman" w:hAnsi="Times New Roman" w:cs="Times New Roman"/>
          <w:sz w:val="24"/>
        </w:rPr>
        <w:t> </w:t>
      </w:r>
    </w:p>
    <w:p w14:paraId="16A75474" w14:textId="77777777" w:rsidR="00F64B8D" w:rsidRDefault="00F64B8D" w:rsidP="00F64B8D">
      <w:pPr>
        <w:widowControl/>
        <w:ind w:leftChars="0" w:left="0" w:firstLineChars="0" w:firstLine="0"/>
        <w:rPr>
          <w:rFonts w:ascii="Times New Roman" w:eastAsia="Times New Roman" w:hAnsi="Times New Roman" w:cs="Times New Roman"/>
          <w:sz w:val="24"/>
        </w:rPr>
      </w:pPr>
    </w:p>
    <w:p w14:paraId="2C5FA109"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Cultural humility- What does this mean? </w:t>
      </w:r>
      <w:hyperlink r:id="rId38">
        <w:r>
          <w:rPr>
            <w:rFonts w:ascii="Times New Roman" w:eastAsia="Times New Roman" w:hAnsi="Times New Roman" w:cs="Times New Roman"/>
            <w:color w:val="000000"/>
            <w:sz w:val="24"/>
            <w:u w:val="single"/>
          </w:rPr>
          <w:t>https://www.youtube.com/watch?v=16dSeyLSOKw&amp;feature=youtu.be</w:t>
        </w:r>
      </w:hyperlink>
    </w:p>
    <w:p w14:paraId="6BB1A744" w14:textId="77777777" w:rsidR="00F64B8D" w:rsidRDefault="00F64B8D" w:rsidP="00F64B8D">
      <w:pPr>
        <w:tabs>
          <w:tab w:val="left" w:pos="2160"/>
        </w:tabs>
        <w:ind w:left="0" w:hanging="2"/>
        <w:rPr>
          <w:rFonts w:ascii="Times New Roman" w:eastAsia="Times New Roman" w:hAnsi="Times New Roman" w:cs="Times New Roman"/>
          <w:sz w:val="24"/>
          <w:u w:val="single"/>
        </w:rPr>
      </w:pPr>
    </w:p>
    <w:p w14:paraId="196AC31B" w14:textId="77777777" w:rsidR="00F64B8D" w:rsidRDefault="00F64B8D" w:rsidP="00F64B8D">
      <w:pPr>
        <w:tabs>
          <w:tab w:val="left" w:pos="2160"/>
        </w:tabs>
        <w:ind w:left="0" w:hanging="2"/>
        <w:rPr>
          <w:rFonts w:ascii="Times New Roman" w:eastAsia="Times New Roman" w:hAnsi="Times New Roman" w:cs="Times New Roman"/>
          <w:sz w:val="24"/>
        </w:rPr>
      </w:pPr>
    </w:p>
    <w:p w14:paraId="2FCBAFC3" w14:textId="77777777" w:rsidR="00F64B8D" w:rsidRPr="00A91861" w:rsidRDefault="00F64B8D" w:rsidP="00F64B8D">
      <w:pPr>
        <w:tabs>
          <w:tab w:val="left" w:pos="2160"/>
        </w:tabs>
        <w:ind w:left="1" w:hanging="3"/>
        <w:rPr>
          <w:rFonts w:ascii="Times New Roman" w:eastAsia="Times New Roman" w:hAnsi="Times New Roman" w:cs="Times New Roman"/>
          <w:color w:val="C00000"/>
          <w:sz w:val="28"/>
          <w:szCs w:val="28"/>
        </w:rPr>
      </w:pPr>
      <w:r w:rsidRPr="00A91861">
        <w:rPr>
          <w:rFonts w:ascii="Times New Roman" w:eastAsia="Times New Roman" w:hAnsi="Times New Roman" w:cs="Times New Roman"/>
          <w:b/>
          <w:color w:val="C00000"/>
          <w:sz w:val="28"/>
          <w:szCs w:val="28"/>
        </w:rPr>
        <w:t xml:space="preserve">Module 5: Overview of Relevant Social Work Theories and Practice </w:t>
      </w:r>
    </w:p>
    <w:p w14:paraId="34229439" w14:textId="77777777" w:rsidR="00F64B8D" w:rsidRDefault="00F64B8D" w:rsidP="00F64B8D">
      <w:pPr>
        <w:tabs>
          <w:tab w:val="left" w:pos="2160"/>
        </w:tabs>
        <w:ind w:left="0" w:hanging="2"/>
        <w:rPr>
          <w:rFonts w:ascii="Times New Roman" w:eastAsia="Times New Roman" w:hAnsi="Times New Roman" w:cs="Times New Roman"/>
          <w:sz w:val="24"/>
        </w:rPr>
      </w:pPr>
    </w:p>
    <w:p w14:paraId="2D9D1404"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Learning Objectives</w:t>
      </w:r>
    </w:p>
    <w:p w14:paraId="7E15B7F7" w14:textId="77777777" w:rsidR="00F64B8D" w:rsidRDefault="00F64B8D" w:rsidP="00F64B8D">
      <w:pPr>
        <w:tabs>
          <w:tab w:val="left" w:pos="2160"/>
        </w:tabs>
        <w:ind w:left="0" w:hanging="2"/>
        <w:rPr>
          <w:rFonts w:ascii="Times New Roman" w:eastAsia="Times New Roman" w:hAnsi="Times New Roman" w:cs="Times New Roman"/>
          <w:sz w:val="24"/>
        </w:rPr>
      </w:pPr>
    </w:p>
    <w:p w14:paraId="223F68C2" w14:textId="77777777" w:rsidR="00F64B8D" w:rsidRPr="008D54E8" w:rsidRDefault="00F64B8D" w:rsidP="00F64B8D">
      <w:pPr>
        <w:pStyle w:val="ListParagraph"/>
        <w:numPr>
          <w:ilvl w:val="0"/>
          <w:numId w:val="23"/>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Understand the role of Empowerment/Strengths based Theories. </w:t>
      </w:r>
    </w:p>
    <w:p w14:paraId="75A28ED9" w14:textId="77777777" w:rsidR="00F64B8D" w:rsidRDefault="00F64B8D" w:rsidP="00F64B8D">
      <w:pPr>
        <w:pStyle w:val="ListParagraph"/>
        <w:numPr>
          <w:ilvl w:val="0"/>
          <w:numId w:val="23"/>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Identify and discuss the role of Social Justice Theories in Social Work</w:t>
      </w:r>
    </w:p>
    <w:p w14:paraId="784F19C2" w14:textId="77777777" w:rsidR="00F64B8D" w:rsidRPr="00A91861" w:rsidRDefault="00F64B8D" w:rsidP="00F64B8D">
      <w:pPr>
        <w:pStyle w:val="ListParagraph"/>
        <w:numPr>
          <w:ilvl w:val="0"/>
          <w:numId w:val="23"/>
        </w:numPr>
        <w:tabs>
          <w:tab w:val="left" w:pos="2160"/>
        </w:tabs>
        <w:ind w:leftChars="0" w:firstLineChars="0"/>
        <w:rPr>
          <w:rFonts w:ascii="Times New Roman" w:eastAsia="Times New Roman" w:hAnsi="Times New Roman" w:cs="Times New Roman"/>
          <w:sz w:val="24"/>
        </w:rPr>
      </w:pPr>
      <w:r w:rsidRPr="00A91861">
        <w:rPr>
          <w:rFonts w:ascii="Times New Roman" w:eastAsia="Times New Roman" w:hAnsi="Times New Roman" w:cs="Times New Roman"/>
          <w:sz w:val="24"/>
        </w:rPr>
        <w:t>Analyze the role of theory to Social Work Practice</w:t>
      </w:r>
    </w:p>
    <w:p w14:paraId="0D9C1C25" w14:textId="77777777" w:rsidR="00F64B8D" w:rsidRDefault="00F64B8D" w:rsidP="00F64B8D">
      <w:pPr>
        <w:tabs>
          <w:tab w:val="left" w:pos="2160"/>
        </w:tabs>
        <w:ind w:left="0" w:hanging="2"/>
        <w:rPr>
          <w:rFonts w:ascii="Times New Roman" w:eastAsia="Times New Roman" w:hAnsi="Times New Roman" w:cs="Times New Roman"/>
          <w:b/>
          <w:sz w:val="24"/>
        </w:rPr>
      </w:pPr>
    </w:p>
    <w:p w14:paraId="38F063E0"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Required Readings:</w:t>
      </w:r>
    </w:p>
    <w:p w14:paraId="79345732" w14:textId="77777777" w:rsidR="00F64B8D" w:rsidRDefault="00F64B8D" w:rsidP="00F64B8D">
      <w:pPr>
        <w:tabs>
          <w:tab w:val="left" w:pos="2160"/>
        </w:tabs>
        <w:ind w:left="0" w:hanging="2"/>
        <w:rPr>
          <w:rFonts w:ascii="Times New Roman" w:eastAsia="Times New Roman" w:hAnsi="Times New Roman" w:cs="Times New Roman"/>
          <w:sz w:val="24"/>
        </w:rPr>
      </w:pPr>
    </w:p>
    <w:p w14:paraId="68021CA9" w14:textId="77777777" w:rsidR="00F64B8D" w:rsidRDefault="00F64B8D" w:rsidP="00F64B8D">
      <w:pPr>
        <w:tabs>
          <w:tab w:val="left" w:pos="2160"/>
        </w:tabs>
        <w:ind w:leftChars="0" w:left="0" w:firstLineChars="0" w:firstLine="0"/>
        <w:rPr>
          <w:rFonts w:ascii="Times New Roman" w:eastAsia="Times New Roman" w:hAnsi="Times New Roman" w:cs="Times New Roman"/>
          <w:color w:val="0000FF"/>
          <w:sz w:val="24"/>
          <w:u w:val="single"/>
        </w:rPr>
      </w:pPr>
      <w:proofErr w:type="spellStart"/>
      <w:r>
        <w:rPr>
          <w:rFonts w:ascii="Times New Roman" w:eastAsia="Times New Roman" w:hAnsi="Times New Roman" w:cs="Times New Roman"/>
          <w:sz w:val="24"/>
        </w:rPr>
        <w:t>Carr</w:t>
      </w:r>
      <w:proofErr w:type="spellEnd"/>
      <w:r>
        <w:rPr>
          <w:rFonts w:ascii="Times New Roman" w:eastAsia="Times New Roman" w:hAnsi="Times New Roman" w:cs="Times New Roman"/>
          <w:sz w:val="24"/>
        </w:rPr>
        <w:t xml:space="preserve">, E. S. (2003). Rethinking Empowerment Theory Using a Feminist Lens: The Importance of Process. </w:t>
      </w:r>
      <w:proofErr w:type="spellStart"/>
      <w:r>
        <w:rPr>
          <w:rFonts w:ascii="Times New Roman" w:eastAsia="Times New Roman" w:hAnsi="Times New Roman" w:cs="Times New Roman"/>
          <w:sz w:val="24"/>
        </w:rPr>
        <w:t>Affilia</w:t>
      </w:r>
      <w:proofErr w:type="spellEnd"/>
      <w:r>
        <w:rPr>
          <w:rFonts w:ascii="Times New Roman" w:eastAsia="Times New Roman" w:hAnsi="Times New Roman" w:cs="Times New Roman"/>
          <w:sz w:val="24"/>
        </w:rPr>
        <w:t xml:space="preserve">, 18(1), 8–20. </w:t>
      </w:r>
      <w:hyperlink r:id="rId39">
        <w:r>
          <w:rPr>
            <w:rFonts w:ascii="Times New Roman" w:eastAsia="Times New Roman" w:hAnsi="Times New Roman" w:cs="Times New Roman"/>
            <w:color w:val="0000FF"/>
            <w:sz w:val="24"/>
            <w:u w:val="single"/>
          </w:rPr>
          <w:t>https://doi.org/10.1177/0886109902239092</w:t>
        </w:r>
      </w:hyperlink>
    </w:p>
    <w:p w14:paraId="34127735"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4373F0BD" w14:textId="77777777" w:rsidR="00F64B8D" w:rsidRDefault="00F64B8D" w:rsidP="00F64B8D">
      <w:pPr>
        <w:tabs>
          <w:tab w:val="left" w:pos="2160"/>
        </w:tabs>
        <w:ind w:leftChars="0" w:left="0" w:firstLineChars="0" w:firstLine="0"/>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Howard, C., T., &amp; Navarro, O. (2016). </w:t>
      </w:r>
      <w:hyperlink r:id="rId40">
        <w:r>
          <w:rPr>
            <w:rFonts w:ascii="Times New Roman" w:eastAsia="Times New Roman" w:hAnsi="Times New Roman" w:cs="Times New Roman"/>
            <w:color w:val="0000FF"/>
            <w:sz w:val="24"/>
            <w:u w:val="single"/>
          </w:rPr>
          <w:t>Critical Race Theory 20 years later: Where do we go from here?</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Urban Education, 51(3</w:t>
      </w:r>
      <w:r>
        <w:rPr>
          <w:rFonts w:ascii="Times New Roman" w:eastAsia="Times New Roman" w:hAnsi="Times New Roman" w:cs="Times New Roman"/>
          <w:color w:val="000000"/>
          <w:sz w:val="24"/>
        </w:rPr>
        <w:t>), 253 – 273</w:t>
      </w:r>
      <w:r>
        <w:rPr>
          <w:rFonts w:ascii="Times New Roman" w:eastAsia="Times New Roman" w:hAnsi="Times New Roman" w:cs="Times New Roman"/>
          <w:i/>
          <w:color w:val="000000"/>
          <w:sz w:val="24"/>
        </w:rPr>
        <w:t>.</w:t>
      </w:r>
    </w:p>
    <w:p w14:paraId="51E75D3F"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33F12AE1" w14:textId="77777777" w:rsidR="00F64B8D" w:rsidRDefault="00F64B8D" w:rsidP="00F64B8D">
      <w:pPr>
        <w:widowControl/>
        <w:spacing w:after="280"/>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Kirst-Ashman, K.K., &amp; Hull, G.H. (2018). Understanding generalist practice 8th ed.). United States: Cengage Learning. ISBN 9781337536837 – Chapter 1.</w:t>
      </w:r>
    </w:p>
    <w:p w14:paraId="4606D048"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E712C22" w14:textId="77777777" w:rsidR="00F64B8D" w:rsidRPr="00C06B05" w:rsidRDefault="00F64B8D" w:rsidP="00F64B8D">
      <w:pPr>
        <w:tabs>
          <w:tab w:val="left" w:pos="2160"/>
        </w:tabs>
        <w:ind w:left="1" w:hanging="3"/>
        <w:rPr>
          <w:rFonts w:ascii="Times New Roman" w:eastAsia="Times New Roman" w:hAnsi="Times New Roman" w:cs="Times New Roman"/>
          <w:color w:val="C00000"/>
          <w:sz w:val="28"/>
          <w:szCs w:val="28"/>
        </w:rPr>
      </w:pPr>
      <w:r w:rsidRPr="00C06B05">
        <w:rPr>
          <w:rFonts w:ascii="Times New Roman" w:eastAsia="Times New Roman" w:hAnsi="Times New Roman" w:cs="Times New Roman"/>
          <w:b/>
          <w:color w:val="C00000"/>
          <w:sz w:val="28"/>
          <w:szCs w:val="28"/>
        </w:rPr>
        <w:t xml:space="preserve">Module 6: Engagement </w:t>
      </w:r>
    </w:p>
    <w:p w14:paraId="26B6BCE4" w14:textId="77777777" w:rsidR="00F64B8D" w:rsidRDefault="00F64B8D" w:rsidP="00F64B8D">
      <w:pPr>
        <w:tabs>
          <w:tab w:val="left" w:pos="2160"/>
        </w:tabs>
        <w:ind w:left="0" w:hanging="2"/>
        <w:rPr>
          <w:rFonts w:ascii="Times New Roman" w:eastAsia="Times New Roman" w:hAnsi="Times New Roman" w:cs="Times New Roman"/>
          <w:sz w:val="24"/>
        </w:rPr>
      </w:pPr>
      <w:bookmarkStart w:id="1" w:name="_heading=h.30j0zll" w:colFirst="0" w:colLast="0"/>
      <w:bookmarkEnd w:id="1"/>
    </w:p>
    <w:p w14:paraId="4B793492" w14:textId="77777777" w:rsidR="00F64B8D" w:rsidRDefault="00F64B8D" w:rsidP="00F64B8D">
      <w:pPr>
        <w:tabs>
          <w:tab w:val="left" w:pos="2160"/>
        </w:tabs>
        <w:ind w:left="0" w:hanging="2"/>
        <w:rPr>
          <w:rFonts w:ascii="Times New Roman" w:eastAsia="Times New Roman" w:hAnsi="Times New Roman" w:cs="Times New Roman"/>
          <w:b/>
          <w:sz w:val="24"/>
        </w:rPr>
      </w:pPr>
      <w:r>
        <w:rPr>
          <w:rFonts w:ascii="Times New Roman" w:eastAsia="Times New Roman" w:hAnsi="Times New Roman" w:cs="Times New Roman"/>
          <w:b/>
          <w:sz w:val="24"/>
        </w:rPr>
        <w:t>Learning Objectives</w:t>
      </w:r>
    </w:p>
    <w:p w14:paraId="03E2924B"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26130524" w14:textId="77777777" w:rsidR="00F64B8D" w:rsidRPr="00C06B05" w:rsidRDefault="00F64B8D" w:rsidP="00F64B8D">
      <w:pPr>
        <w:pStyle w:val="ListParagraph"/>
        <w:numPr>
          <w:ilvl w:val="0"/>
          <w:numId w:val="24"/>
        </w:numPr>
        <w:tabs>
          <w:tab w:val="left" w:pos="2160"/>
        </w:tabs>
        <w:ind w:leftChars="0" w:firstLineChars="0"/>
        <w:rPr>
          <w:rFonts w:ascii="Times New Roman" w:eastAsia="Times New Roman" w:hAnsi="Times New Roman" w:cs="Times New Roman"/>
          <w:sz w:val="24"/>
        </w:rPr>
      </w:pPr>
      <w:r w:rsidRPr="00C06B05">
        <w:rPr>
          <w:rFonts w:ascii="Times New Roman" w:eastAsia="Times New Roman" w:hAnsi="Times New Roman" w:cs="Times New Roman"/>
          <w:sz w:val="24"/>
        </w:rPr>
        <w:t>Understand the Generalist Intervention Model</w:t>
      </w:r>
    </w:p>
    <w:p w14:paraId="42B8EAE7" w14:textId="77777777" w:rsidR="00F64B8D" w:rsidRPr="008D54E8" w:rsidRDefault="00F64B8D" w:rsidP="00F64B8D">
      <w:pPr>
        <w:pStyle w:val="ListParagraph"/>
        <w:numPr>
          <w:ilvl w:val="0"/>
          <w:numId w:val="24"/>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Identify the Skills of Engagement </w:t>
      </w:r>
    </w:p>
    <w:p w14:paraId="4B187BEE" w14:textId="77777777" w:rsidR="00F64B8D" w:rsidRPr="008D54E8" w:rsidRDefault="00F64B8D" w:rsidP="00F64B8D">
      <w:pPr>
        <w:pStyle w:val="ListParagraph"/>
        <w:numPr>
          <w:ilvl w:val="0"/>
          <w:numId w:val="24"/>
        </w:numPr>
        <w:tabs>
          <w:tab w:val="left" w:pos="2160"/>
        </w:tabs>
        <w:ind w:leftChars="0" w:firstLineChars="0"/>
        <w:rPr>
          <w:rFonts w:ascii="Times New Roman" w:eastAsia="Times New Roman" w:hAnsi="Times New Roman" w:cs="Times New Roman"/>
          <w:sz w:val="24"/>
        </w:rPr>
      </w:pPr>
      <w:r>
        <w:rPr>
          <w:rFonts w:ascii="Times New Roman" w:eastAsia="Times New Roman" w:hAnsi="Times New Roman" w:cs="Times New Roman"/>
          <w:sz w:val="24"/>
        </w:rPr>
        <w:t xml:space="preserve">Apply the skills of </w:t>
      </w:r>
      <w:r w:rsidRPr="008D54E8">
        <w:rPr>
          <w:rFonts w:ascii="Times New Roman" w:eastAsia="Times New Roman" w:hAnsi="Times New Roman" w:cs="Times New Roman"/>
          <w:sz w:val="24"/>
        </w:rPr>
        <w:t>engagement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to </w:t>
      </w:r>
      <w:r w:rsidRPr="008D54E8">
        <w:rPr>
          <w:rFonts w:ascii="Times New Roman" w:eastAsia="Times New Roman" w:hAnsi="Times New Roman" w:cs="Times New Roman"/>
          <w:sz w:val="24"/>
        </w:rPr>
        <w:t xml:space="preserve"> all</w:t>
      </w:r>
      <w:proofErr w:type="gramEnd"/>
      <w:r w:rsidRPr="008D54E8">
        <w:rPr>
          <w:rFonts w:ascii="Times New Roman" w:eastAsia="Times New Roman" w:hAnsi="Times New Roman" w:cs="Times New Roman"/>
          <w:sz w:val="24"/>
        </w:rPr>
        <w:t xml:space="preserve"> levels of Social Work  </w:t>
      </w:r>
    </w:p>
    <w:p w14:paraId="05573567" w14:textId="77777777" w:rsidR="00F64B8D" w:rsidRPr="008D54E8" w:rsidRDefault="00F64B8D" w:rsidP="00F64B8D">
      <w:pPr>
        <w:pStyle w:val="ListParagraph"/>
        <w:numPr>
          <w:ilvl w:val="0"/>
          <w:numId w:val="24"/>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Discuss the connection between engagement and relationship building. </w:t>
      </w:r>
    </w:p>
    <w:p w14:paraId="7DA85F05" w14:textId="77777777" w:rsidR="00F64B8D" w:rsidRDefault="00F64B8D" w:rsidP="00F64B8D">
      <w:pPr>
        <w:tabs>
          <w:tab w:val="left" w:pos="2160"/>
        </w:tabs>
        <w:ind w:left="0" w:hanging="2"/>
        <w:rPr>
          <w:rFonts w:ascii="Times New Roman" w:eastAsia="Times New Roman" w:hAnsi="Times New Roman" w:cs="Times New Roman"/>
          <w:b/>
          <w:sz w:val="24"/>
        </w:rPr>
      </w:pPr>
    </w:p>
    <w:p w14:paraId="3F524245"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Required Readings:</w:t>
      </w:r>
    </w:p>
    <w:p w14:paraId="51C529DB"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13E399C4" w14:textId="77777777" w:rsidR="00F64B8D" w:rsidRDefault="00F64B8D" w:rsidP="00F64B8D">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Kirst-Ashman, K.K., &amp; Hull, G.H. (2018). Understanding generalist practice 8th ed.). United </w:t>
      </w:r>
      <w:r>
        <w:rPr>
          <w:rFonts w:ascii="Times New Roman" w:eastAsia="Times New Roman" w:hAnsi="Times New Roman" w:cs="Times New Roman"/>
          <w:sz w:val="24"/>
        </w:rPr>
        <w:lastRenderedPageBreak/>
        <w:t xml:space="preserve">States: Cengage Learning. </w:t>
      </w:r>
      <w:proofErr w:type="gramStart"/>
      <w:r>
        <w:rPr>
          <w:rFonts w:ascii="Times New Roman" w:eastAsia="Times New Roman" w:hAnsi="Times New Roman" w:cs="Times New Roman"/>
          <w:sz w:val="24"/>
        </w:rPr>
        <w:t>Chapter  2</w:t>
      </w:r>
      <w:proofErr w:type="gramEnd"/>
      <w:r>
        <w:rPr>
          <w:rFonts w:ascii="Times New Roman" w:eastAsia="Times New Roman" w:hAnsi="Times New Roman" w:cs="Times New Roman"/>
          <w:sz w:val="24"/>
        </w:rPr>
        <w:t xml:space="preserve">. </w:t>
      </w:r>
    </w:p>
    <w:p w14:paraId="1D8EBA90" w14:textId="77777777" w:rsidR="00F64B8D" w:rsidRDefault="00F64B8D" w:rsidP="00F64B8D">
      <w:pPr>
        <w:ind w:leftChars="0" w:left="0" w:firstLineChars="0" w:firstLine="0"/>
        <w:rPr>
          <w:rFonts w:ascii="Times New Roman" w:eastAsia="Times New Roman" w:hAnsi="Times New Roman" w:cs="Times New Roman"/>
          <w:sz w:val="24"/>
        </w:rPr>
      </w:pPr>
    </w:p>
    <w:p w14:paraId="0797EF4C" w14:textId="77777777" w:rsidR="00F64B8D" w:rsidRDefault="00F64B8D" w:rsidP="00F64B8D">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Cummins, L. K., </w:t>
      </w:r>
      <w:proofErr w:type="spellStart"/>
      <w:r>
        <w:rPr>
          <w:rFonts w:ascii="Times New Roman" w:eastAsia="Times New Roman" w:hAnsi="Times New Roman" w:cs="Times New Roman"/>
          <w:sz w:val="24"/>
        </w:rPr>
        <w:t>Sevel</w:t>
      </w:r>
      <w:proofErr w:type="spellEnd"/>
      <w:r>
        <w:rPr>
          <w:rFonts w:ascii="Times New Roman" w:eastAsia="Times New Roman" w:hAnsi="Times New Roman" w:cs="Times New Roman"/>
          <w:sz w:val="24"/>
        </w:rPr>
        <w:t xml:space="preserve">, J. A., &amp; </w:t>
      </w:r>
      <w:proofErr w:type="spellStart"/>
      <w:r>
        <w:rPr>
          <w:rFonts w:ascii="Times New Roman" w:eastAsia="Times New Roman" w:hAnsi="Times New Roman" w:cs="Times New Roman"/>
          <w:sz w:val="24"/>
        </w:rPr>
        <w:t>Pedrick</w:t>
      </w:r>
      <w:proofErr w:type="spellEnd"/>
      <w:r>
        <w:rPr>
          <w:rFonts w:ascii="Times New Roman" w:eastAsia="Times New Roman" w:hAnsi="Times New Roman" w:cs="Times New Roman"/>
          <w:sz w:val="24"/>
        </w:rPr>
        <w:t xml:space="preserve">, L. (2013). Social Work Skills for Beginning    </w:t>
      </w:r>
    </w:p>
    <w:p w14:paraId="6AC3E6F0"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Direct Practice: Pearson New International Edition: Text, Workbook, and Interactive Web Based Case Studies. Pearson Higher Ed.</w:t>
      </w:r>
    </w:p>
    <w:p w14:paraId="787F6518"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4A5636BD"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Singer, J. (2017) The Arc of therapy </w:t>
      </w:r>
      <w:r>
        <w:rPr>
          <w:rFonts w:ascii="Times New Roman" w:eastAsia="Times New Roman" w:hAnsi="Times New Roman" w:cs="Times New Roman"/>
          <w:i/>
          <w:sz w:val="24"/>
        </w:rPr>
        <w:t>The Social Work Podcast</w:t>
      </w:r>
      <w:r>
        <w:rPr>
          <w:rFonts w:ascii="Times New Roman" w:eastAsia="Times New Roman" w:hAnsi="Times New Roman" w:cs="Times New Roman"/>
          <w:sz w:val="24"/>
        </w:rPr>
        <w:t xml:space="preserve"> </w:t>
      </w:r>
      <w:hyperlink r:id="rId41">
        <w:r>
          <w:rPr>
            <w:rFonts w:ascii="Times New Roman" w:eastAsia="Times New Roman" w:hAnsi="Times New Roman" w:cs="Times New Roman"/>
            <w:color w:val="0000FF"/>
            <w:sz w:val="24"/>
            <w:u w:val="single"/>
          </w:rPr>
          <w:t>https://socialworkpodcast.blogspot.com/2017/06/beginning.html</w:t>
        </w:r>
      </w:hyperlink>
      <w:r>
        <w:rPr>
          <w:rFonts w:ascii="Times New Roman" w:eastAsia="Times New Roman" w:hAnsi="Times New Roman" w:cs="Times New Roman"/>
          <w:sz w:val="24"/>
        </w:rPr>
        <w:t xml:space="preserve"> </w:t>
      </w:r>
    </w:p>
    <w:p w14:paraId="687ED596" w14:textId="77777777" w:rsidR="00F64B8D" w:rsidRDefault="00F64B8D" w:rsidP="00F64B8D">
      <w:pPr>
        <w:tabs>
          <w:tab w:val="left" w:pos="2160"/>
        </w:tabs>
        <w:ind w:left="0" w:hanging="2"/>
        <w:rPr>
          <w:rFonts w:ascii="Times New Roman" w:eastAsia="Times New Roman" w:hAnsi="Times New Roman" w:cs="Times New Roman"/>
          <w:sz w:val="24"/>
        </w:rPr>
      </w:pPr>
    </w:p>
    <w:p w14:paraId="64D4CF08" w14:textId="77777777" w:rsidR="00F64B8D" w:rsidRDefault="00F64B8D" w:rsidP="00F64B8D">
      <w:pPr>
        <w:tabs>
          <w:tab w:val="left" w:pos="2160"/>
        </w:tabs>
        <w:ind w:left="0" w:hanging="2"/>
        <w:rPr>
          <w:rFonts w:ascii="Times New Roman" w:eastAsia="Times New Roman" w:hAnsi="Times New Roman" w:cs="Times New Roman"/>
          <w:sz w:val="24"/>
        </w:rPr>
      </w:pPr>
    </w:p>
    <w:p w14:paraId="53174331" w14:textId="77777777" w:rsidR="00F64B8D" w:rsidRPr="00C06B05" w:rsidRDefault="00F64B8D" w:rsidP="00F64B8D">
      <w:pPr>
        <w:tabs>
          <w:tab w:val="left" w:pos="2160"/>
        </w:tabs>
        <w:ind w:left="1" w:hanging="3"/>
        <w:rPr>
          <w:rFonts w:ascii="Times New Roman" w:eastAsia="Times New Roman" w:hAnsi="Times New Roman" w:cs="Times New Roman"/>
          <w:color w:val="C00000"/>
          <w:sz w:val="28"/>
          <w:szCs w:val="28"/>
        </w:rPr>
      </w:pPr>
      <w:r w:rsidRPr="00C06B05">
        <w:rPr>
          <w:rFonts w:ascii="Times New Roman" w:eastAsia="Times New Roman" w:hAnsi="Times New Roman" w:cs="Times New Roman"/>
          <w:b/>
          <w:color w:val="C00000"/>
          <w:sz w:val="28"/>
          <w:szCs w:val="28"/>
        </w:rPr>
        <w:t xml:space="preserve">Module 7: Assessment   </w:t>
      </w:r>
    </w:p>
    <w:p w14:paraId="3E798E1C"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584DA3CF" w14:textId="77777777" w:rsidR="00F64B8D" w:rsidRDefault="00F64B8D" w:rsidP="00F64B8D">
      <w:pPr>
        <w:tabs>
          <w:tab w:val="left" w:pos="2160"/>
        </w:tabs>
        <w:ind w:left="0" w:hanging="2"/>
        <w:rPr>
          <w:rFonts w:ascii="Times New Roman" w:eastAsia="Times New Roman" w:hAnsi="Times New Roman" w:cs="Times New Roman"/>
          <w:b/>
          <w:sz w:val="24"/>
        </w:rPr>
      </w:pPr>
      <w:r>
        <w:rPr>
          <w:rFonts w:ascii="Times New Roman" w:eastAsia="Times New Roman" w:hAnsi="Times New Roman" w:cs="Times New Roman"/>
          <w:b/>
          <w:sz w:val="24"/>
        </w:rPr>
        <w:t>Learning Objectives</w:t>
      </w:r>
    </w:p>
    <w:p w14:paraId="35921BA9" w14:textId="77777777" w:rsidR="00F64B8D" w:rsidRDefault="00F64B8D" w:rsidP="00F64B8D">
      <w:pPr>
        <w:tabs>
          <w:tab w:val="left" w:pos="2160"/>
        </w:tabs>
        <w:ind w:left="0" w:hanging="2"/>
        <w:rPr>
          <w:rFonts w:ascii="Times New Roman" w:eastAsia="Times New Roman" w:hAnsi="Times New Roman" w:cs="Times New Roman"/>
          <w:sz w:val="24"/>
        </w:rPr>
      </w:pPr>
    </w:p>
    <w:p w14:paraId="413BE59B" w14:textId="77777777" w:rsidR="00F64B8D" w:rsidRPr="008D54E8" w:rsidRDefault="00F64B8D" w:rsidP="00F64B8D">
      <w:pPr>
        <w:pStyle w:val="ListParagraph"/>
        <w:numPr>
          <w:ilvl w:val="0"/>
          <w:numId w:val="25"/>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Define the Skills of Assessment  </w:t>
      </w:r>
    </w:p>
    <w:p w14:paraId="31E44287" w14:textId="77777777" w:rsidR="00F64B8D" w:rsidRPr="008D54E8" w:rsidRDefault="00F64B8D" w:rsidP="00F64B8D">
      <w:pPr>
        <w:pStyle w:val="ListParagraph"/>
        <w:numPr>
          <w:ilvl w:val="0"/>
          <w:numId w:val="25"/>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Understand how assessment is applied </w:t>
      </w:r>
      <w:proofErr w:type="gramStart"/>
      <w:r w:rsidRPr="008D54E8">
        <w:rPr>
          <w:rFonts w:ascii="Times New Roman" w:eastAsia="Times New Roman" w:hAnsi="Times New Roman" w:cs="Times New Roman"/>
          <w:sz w:val="24"/>
        </w:rPr>
        <w:t>in  all</w:t>
      </w:r>
      <w:proofErr w:type="gramEnd"/>
      <w:r w:rsidRPr="008D54E8">
        <w:rPr>
          <w:rFonts w:ascii="Times New Roman" w:eastAsia="Times New Roman" w:hAnsi="Times New Roman" w:cs="Times New Roman"/>
          <w:sz w:val="24"/>
        </w:rPr>
        <w:t xml:space="preserve"> levels of Social Work</w:t>
      </w:r>
    </w:p>
    <w:p w14:paraId="1CD8F901" w14:textId="77777777" w:rsidR="00F64B8D" w:rsidRPr="008D54E8" w:rsidRDefault="00F64B8D" w:rsidP="00F64B8D">
      <w:pPr>
        <w:pStyle w:val="ListParagraph"/>
        <w:numPr>
          <w:ilvl w:val="0"/>
          <w:numId w:val="25"/>
        </w:numPr>
        <w:tabs>
          <w:tab w:val="left" w:pos="2160"/>
        </w:tabs>
        <w:ind w:leftChars="0" w:firstLineChars="0"/>
        <w:rPr>
          <w:rFonts w:ascii="Times New Roman" w:eastAsia="Times New Roman" w:hAnsi="Times New Roman" w:cs="Times New Roman"/>
          <w:sz w:val="24"/>
        </w:rPr>
      </w:pPr>
      <w:bookmarkStart w:id="2" w:name="_heading=h.1fob9te" w:colFirst="0" w:colLast="0"/>
      <w:bookmarkEnd w:id="2"/>
      <w:r w:rsidRPr="008D54E8">
        <w:rPr>
          <w:rFonts w:ascii="Times New Roman" w:eastAsia="Times New Roman" w:hAnsi="Times New Roman" w:cs="Times New Roman"/>
          <w:sz w:val="24"/>
        </w:rPr>
        <w:t xml:space="preserve">Discuss the connection between assessment and relationship </w:t>
      </w:r>
      <w:proofErr w:type="gramStart"/>
      <w:r w:rsidRPr="008D54E8">
        <w:rPr>
          <w:rFonts w:ascii="Times New Roman" w:eastAsia="Times New Roman" w:hAnsi="Times New Roman" w:cs="Times New Roman"/>
          <w:sz w:val="24"/>
        </w:rPr>
        <w:t>building</w:t>
      </w:r>
      <w:proofErr w:type="gramEnd"/>
    </w:p>
    <w:p w14:paraId="4AD56B89" w14:textId="77777777" w:rsidR="00F64B8D" w:rsidRDefault="00F64B8D" w:rsidP="00F64B8D">
      <w:pPr>
        <w:tabs>
          <w:tab w:val="left" w:pos="2160"/>
        </w:tabs>
        <w:ind w:left="0" w:hanging="2"/>
        <w:rPr>
          <w:rFonts w:ascii="Times New Roman" w:eastAsia="Times New Roman" w:hAnsi="Times New Roman" w:cs="Times New Roman"/>
          <w:sz w:val="24"/>
        </w:rPr>
      </w:pPr>
    </w:p>
    <w:p w14:paraId="788B4E3E"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Required Readings:</w:t>
      </w:r>
    </w:p>
    <w:p w14:paraId="13459ACF" w14:textId="77777777" w:rsidR="00F64B8D" w:rsidRDefault="00F64B8D" w:rsidP="00F64B8D">
      <w:pPr>
        <w:tabs>
          <w:tab w:val="left" w:pos="2160"/>
        </w:tabs>
        <w:ind w:left="0" w:hanging="2"/>
        <w:rPr>
          <w:rFonts w:ascii="Times New Roman" w:eastAsia="Times New Roman" w:hAnsi="Times New Roman" w:cs="Times New Roman"/>
          <w:sz w:val="24"/>
        </w:rPr>
      </w:pPr>
    </w:p>
    <w:p w14:paraId="7050BB75" w14:textId="77777777" w:rsidR="00F64B8D" w:rsidRDefault="00F64B8D" w:rsidP="00F64B8D">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Kirst-Ashman, K.K., &amp; Hull, G.H. (2018). Understanding generalist practice 8th ed.). United States: Cengage Learning. ISBN 9781337536837 – Chapter 5</w:t>
      </w:r>
    </w:p>
    <w:p w14:paraId="6434638C" w14:textId="77777777" w:rsidR="00F64B8D" w:rsidRDefault="00F64B8D" w:rsidP="00F64B8D">
      <w:pPr>
        <w:ind w:leftChars="0" w:left="0" w:firstLineChars="0" w:firstLine="0"/>
        <w:rPr>
          <w:rFonts w:ascii="Times New Roman" w:eastAsia="Times New Roman" w:hAnsi="Times New Roman" w:cs="Times New Roman"/>
          <w:sz w:val="24"/>
        </w:rPr>
      </w:pPr>
    </w:p>
    <w:p w14:paraId="48DBEF37" w14:textId="77777777" w:rsidR="00F64B8D" w:rsidRDefault="00F64B8D" w:rsidP="00F64B8D">
      <w:pPr>
        <w:ind w:leftChars="0" w:left="0" w:firstLineChars="0" w:firstLine="0"/>
        <w:rPr>
          <w:rFonts w:ascii="Times New Roman" w:eastAsia="Times New Roman" w:hAnsi="Times New Roman" w:cs="Times New Roman"/>
          <w:b/>
          <w:sz w:val="24"/>
        </w:rPr>
      </w:pPr>
      <w:r>
        <w:rPr>
          <w:rFonts w:ascii="Times New Roman" w:eastAsia="Times New Roman" w:hAnsi="Times New Roman" w:cs="Times New Roman"/>
          <w:sz w:val="24"/>
        </w:rPr>
        <w:t>Jones, S. (2012). Working with Immigrant Clients: Perils and Possibilities for Social Workers</w:t>
      </w:r>
      <w:r>
        <w:rPr>
          <w:rFonts w:ascii="Times New Roman" w:eastAsia="Times New Roman" w:hAnsi="Times New Roman" w:cs="Times New Roman"/>
          <w:b/>
          <w:sz w:val="24"/>
        </w:rPr>
        <w:t xml:space="preserve">  </w:t>
      </w:r>
    </w:p>
    <w:p w14:paraId="3874E666" w14:textId="77777777" w:rsidR="00F64B8D" w:rsidRDefault="00F64B8D" w:rsidP="00F64B8D">
      <w:pPr>
        <w:ind w:leftChars="0" w:left="0" w:firstLineChars="0" w:firstLine="0"/>
        <w:rPr>
          <w:rFonts w:ascii="Times New Roman" w:eastAsia="Times New Roman" w:hAnsi="Times New Roman" w:cs="Times New Roman"/>
          <w:sz w:val="24"/>
        </w:rPr>
      </w:pPr>
    </w:p>
    <w:p w14:paraId="77B7B397"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Singer, J. (2017). Cont’d - The Arc of therapy </w:t>
      </w:r>
      <w:r>
        <w:rPr>
          <w:rFonts w:ascii="Times New Roman" w:eastAsia="Times New Roman" w:hAnsi="Times New Roman" w:cs="Times New Roman"/>
          <w:i/>
          <w:sz w:val="24"/>
        </w:rPr>
        <w:t>The Social Work Podcast</w:t>
      </w:r>
      <w:r>
        <w:rPr>
          <w:rFonts w:ascii="Times New Roman" w:eastAsia="Times New Roman" w:hAnsi="Times New Roman" w:cs="Times New Roman"/>
          <w:sz w:val="24"/>
        </w:rPr>
        <w:t xml:space="preserve"> </w:t>
      </w:r>
      <w:hyperlink r:id="rId42">
        <w:r>
          <w:rPr>
            <w:rFonts w:ascii="Times New Roman" w:eastAsia="Times New Roman" w:hAnsi="Times New Roman" w:cs="Times New Roman"/>
            <w:color w:val="0000FF"/>
            <w:sz w:val="24"/>
            <w:u w:val="single"/>
          </w:rPr>
          <w:t>https://socialworkpodcast.blogspot.com/2017/06/beginning.html</w:t>
        </w:r>
      </w:hyperlink>
      <w:r>
        <w:rPr>
          <w:rFonts w:ascii="Times New Roman" w:eastAsia="Times New Roman" w:hAnsi="Times New Roman" w:cs="Times New Roman"/>
          <w:sz w:val="24"/>
        </w:rPr>
        <w:t xml:space="preserve"> </w:t>
      </w:r>
    </w:p>
    <w:p w14:paraId="5D718E35" w14:textId="77777777" w:rsidR="00F64B8D" w:rsidRDefault="00F64B8D" w:rsidP="00F64B8D">
      <w:pPr>
        <w:tabs>
          <w:tab w:val="left" w:pos="2160"/>
        </w:tabs>
        <w:ind w:left="0" w:hanging="2"/>
        <w:rPr>
          <w:rFonts w:ascii="Times New Roman" w:eastAsia="Times New Roman" w:hAnsi="Times New Roman" w:cs="Times New Roman"/>
          <w:sz w:val="24"/>
        </w:rPr>
      </w:pPr>
    </w:p>
    <w:p w14:paraId="686965BD" w14:textId="77777777" w:rsidR="00F64B8D" w:rsidRDefault="00F64B8D" w:rsidP="00F64B8D">
      <w:pPr>
        <w:tabs>
          <w:tab w:val="left" w:pos="2160"/>
        </w:tabs>
        <w:ind w:left="0" w:hanging="2"/>
        <w:rPr>
          <w:rFonts w:ascii="Times New Roman" w:eastAsia="Times New Roman" w:hAnsi="Times New Roman" w:cs="Times New Roman"/>
          <w:sz w:val="24"/>
        </w:rPr>
      </w:pPr>
    </w:p>
    <w:p w14:paraId="2E70DF60" w14:textId="77777777" w:rsidR="00F64B8D" w:rsidRPr="007C5964" w:rsidRDefault="00F64B8D" w:rsidP="00F64B8D">
      <w:pPr>
        <w:tabs>
          <w:tab w:val="left" w:pos="2160"/>
        </w:tabs>
        <w:ind w:left="1" w:hanging="3"/>
        <w:rPr>
          <w:rFonts w:ascii="Times New Roman" w:eastAsia="Times New Roman" w:hAnsi="Times New Roman" w:cs="Times New Roman"/>
          <w:color w:val="C00000"/>
          <w:sz w:val="28"/>
          <w:szCs w:val="28"/>
        </w:rPr>
      </w:pPr>
      <w:r w:rsidRPr="007C5964">
        <w:rPr>
          <w:rFonts w:ascii="Times New Roman" w:eastAsia="Times New Roman" w:hAnsi="Times New Roman" w:cs="Times New Roman"/>
          <w:b/>
          <w:color w:val="C00000"/>
          <w:sz w:val="28"/>
          <w:szCs w:val="28"/>
        </w:rPr>
        <w:t xml:space="preserve">Module 8: Planning </w:t>
      </w:r>
    </w:p>
    <w:p w14:paraId="3B3625F0" w14:textId="77777777" w:rsidR="00F64B8D" w:rsidRDefault="00F64B8D" w:rsidP="00F64B8D">
      <w:pPr>
        <w:tabs>
          <w:tab w:val="left" w:pos="2160"/>
        </w:tabs>
        <w:ind w:left="0" w:hanging="2"/>
        <w:rPr>
          <w:rFonts w:ascii="Times New Roman" w:eastAsia="Times New Roman" w:hAnsi="Times New Roman" w:cs="Times New Roman"/>
          <w:sz w:val="24"/>
        </w:rPr>
      </w:pPr>
    </w:p>
    <w:p w14:paraId="275A4DA4" w14:textId="77777777" w:rsidR="00F64B8D" w:rsidRDefault="00F64B8D" w:rsidP="00F64B8D">
      <w:pPr>
        <w:tabs>
          <w:tab w:val="left" w:pos="2160"/>
        </w:tabs>
        <w:ind w:left="0" w:hanging="2"/>
        <w:rPr>
          <w:rFonts w:ascii="Times New Roman" w:eastAsia="Times New Roman" w:hAnsi="Times New Roman" w:cs="Times New Roman"/>
          <w:b/>
          <w:sz w:val="24"/>
        </w:rPr>
      </w:pPr>
      <w:bookmarkStart w:id="3" w:name="_heading=h.3znysh7" w:colFirst="0" w:colLast="0"/>
      <w:bookmarkEnd w:id="3"/>
      <w:r>
        <w:rPr>
          <w:rFonts w:ascii="Times New Roman" w:eastAsia="Times New Roman" w:hAnsi="Times New Roman" w:cs="Times New Roman"/>
          <w:b/>
          <w:sz w:val="24"/>
        </w:rPr>
        <w:t xml:space="preserve"> Learning Objectives</w:t>
      </w:r>
    </w:p>
    <w:p w14:paraId="4E61642B" w14:textId="77777777" w:rsidR="00F64B8D" w:rsidRDefault="00F64B8D" w:rsidP="00F64B8D">
      <w:pPr>
        <w:tabs>
          <w:tab w:val="left" w:pos="2160"/>
        </w:tabs>
        <w:ind w:left="0" w:hanging="2"/>
        <w:rPr>
          <w:rFonts w:ascii="Times New Roman" w:eastAsia="Times New Roman" w:hAnsi="Times New Roman" w:cs="Times New Roman"/>
          <w:sz w:val="24"/>
        </w:rPr>
      </w:pPr>
    </w:p>
    <w:p w14:paraId="094CAC6D" w14:textId="77777777" w:rsidR="00F64B8D" w:rsidRPr="008D54E8" w:rsidRDefault="00F64B8D" w:rsidP="00F64B8D">
      <w:pPr>
        <w:pStyle w:val="ListParagraph"/>
        <w:numPr>
          <w:ilvl w:val="0"/>
          <w:numId w:val="26"/>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Define the Skills of Planning  </w:t>
      </w:r>
    </w:p>
    <w:p w14:paraId="5D7F8D2A" w14:textId="77777777" w:rsidR="00F64B8D" w:rsidRPr="008D54E8" w:rsidRDefault="00F64B8D" w:rsidP="00F64B8D">
      <w:pPr>
        <w:pStyle w:val="ListParagraph"/>
        <w:numPr>
          <w:ilvl w:val="0"/>
          <w:numId w:val="26"/>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Understand how Planning is applied on all levels of Social Work  </w:t>
      </w:r>
    </w:p>
    <w:p w14:paraId="01576D9C" w14:textId="77777777" w:rsidR="00F64B8D" w:rsidRPr="008D54E8" w:rsidRDefault="00F64B8D" w:rsidP="00F64B8D">
      <w:pPr>
        <w:pStyle w:val="ListParagraph"/>
        <w:numPr>
          <w:ilvl w:val="0"/>
          <w:numId w:val="26"/>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Discuss the connection between Planning and relationship </w:t>
      </w:r>
      <w:proofErr w:type="gramStart"/>
      <w:r w:rsidRPr="008D54E8">
        <w:rPr>
          <w:rFonts w:ascii="Times New Roman" w:eastAsia="Times New Roman" w:hAnsi="Times New Roman" w:cs="Times New Roman"/>
          <w:sz w:val="24"/>
        </w:rPr>
        <w:t>building</w:t>
      </w:r>
      <w:proofErr w:type="gramEnd"/>
    </w:p>
    <w:p w14:paraId="1214BBFD" w14:textId="77777777" w:rsidR="00F64B8D" w:rsidRDefault="00F64B8D" w:rsidP="00F64B8D">
      <w:pPr>
        <w:tabs>
          <w:tab w:val="left" w:pos="2160"/>
        </w:tabs>
        <w:ind w:left="0" w:hanging="2"/>
        <w:rPr>
          <w:rFonts w:ascii="Times New Roman" w:eastAsia="Times New Roman" w:hAnsi="Times New Roman" w:cs="Times New Roman"/>
          <w:b/>
          <w:sz w:val="24"/>
        </w:rPr>
      </w:pPr>
    </w:p>
    <w:p w14:paraId="407C82DF"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Required Readings:</w:t>
      </w:r>
    </w:p>
    <w:p w14:paraId="03B57F91"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64EB91AD" w14:textId="0840F9AB" w:rsidR="00F64B8D" w:rsidRDefault="00F64B8D" w:rsidP="00F64B8D">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Kirst-Ashman, K.K., &amp; Hull, G.H. (2018). Understanding generalist practice 8th ed.). United States: Cengage Learning. ISBN 9781337536837 -</w:t>
      </w:r>
      <w:r w:rsidR="001C6A8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Chapter 6. </w:t>
      </w:r>
    </w:p>
    <w:p w14:paraId="3C4075EF" w14:textId="77777777" w:rsidR="00F64B8D" w:rsidRDefault="00F64B8D" w:rsidP="00F64B8D">
      <w:pPr>
        <w:ind w:leftChars="0" w:left="0" w:firstLineChars="0" w:firstLine="0"/>
        <w:rPr>
          <w:rFonts w:ascii="Times New Roman" w:eastAsia="Times New Roman" w:hAnsi="Times New Roman" w:cs="Times New Roman"/>
          <w:sz w:val="24"/>
        </w:rPr>
      </w:pPr>
    </w:p>
    <w:p w14:paraId="0FF934BC" w14:textId="77777777" w:rsidR="00F64B8D" w:rsidRDefault="00F64B8D" w:rsidP="00F64B8D">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The Hill: Mitigating the Pandemic, Social Work Was Built for This </w:t>
      </w:r>
      <w:hyperlink r:id="rId43">
        <w:r>
          <w:rPr>
            <w:rFonts w:ascii="Times New Roman" w:eastAsia="Times New Roman" w:hAnsi="Times New Roman" w:cs="Times New Roman"/>
            <w:color w:val="1155CC"/>
            <w:sz w:val="24"/>
            <w:u w:val="single"/>
          </w:rPr>
          <w:t>https://thehill.com/opinion/healthcare/501474-mitigating-the-pandemic-social-work-was-built-for-this</w:t>
        </w:r>
      </w:hyperlink>
      <w:r>
        <w:rPr>
          <w:rFonts w:ascii="Times New Roman" w:eastAsia="Times New Roman" w:hAnsi="Times New Roman" w:cs="Times New Roman"/>
          <w:sz w:val="24"/>
        </w:rPr>
        <w:t xml:space="preserve"> </w:t>
      </w:r>
    </w:p>
    <w:p w14:paraId="6668BAC7" w14:textId="77777777" w:rsidR="00F64B8D" w:rsidRDefault="00F64B8D" w:rsidP="00F64B8D">
      <w:pPr>
        <w:tabs>
          <w:tab w:val="left" w:pos="2160"/>
        </w:tabs>
        <w:ind w:leftChars="0" w:left="0" w:firstLineChars="0" w:firstLine="0"/>
        <w:rPr>
          <w:rFonts w:ascii="Times New Roman" w:eastAsia="Times New Roman" w:hAnsi="Times New Roman" w:cs="Times New Roman"/>
          <w:b/>
          <w:sz w:val="24"/>
        </w:rPr>
      </w:pPr>
    </w:p>
    <w:p w14:paraId="5AD2641F" w14:textId="77777777" w:rsidR="00F64B8D" w:rsidRDefault="00F64B8D" w:rsidP="00F64B8D">
      <w:pPr>
        <w:tabs>
          <w:tab w:val="left" w:pos="2160"/>
        </w:tabs>
        <w:ind w:left="0" w:hanging="2"/>
        <w:rPr>
          <w:rFonts w:ascii="Times New Roman" w:eastAsia="Times New Roman" w:hAnsi="Times New Roman" w:cs="Times New Roman"/>
          <w:b/>
          <w:sz w:val="24"/>
        </w:rPr>
      </w:pPr>
    </w:p>
    <w:p w14:paraId="5457CE74" w14:textId="77777777" w:rsidR="00F64B8D" w:rsidRPr="007C5964" w:rsidRDefault="00F64B8D" w:rsidP="00F64B8D">
      <w:pPr>
        <w:tabs>
          <w:tab w:val="left" w:pos="2160"/>
        </w:tabs>
        <w:ind w:left="1" w:hanging="3"/>
        <w:rPr>
          <w:rFonts w:ascii="Times New Roman" w:eastAsia="Times New Roman" w:hAnsi="Times New Roman" w:cs="Times New Roman"/>
          <w:color w:val="C00000"/>
          <w:sz w:val="28"/>
          <w:szCs w:val="28"/>
        </w:rPr>
      </w:pPr>
      <w:r w:rsidRPr="007C5964">
        <w:rPr>
          <w:rFonts w:ascii="Times New Roman" w:eastAsia="Times New Roman" w:hAnsi="Times New Roman" w:cs="Times New Roman"/>
          <w:b/>
          <w:color w:val="C00000"/>
          <w:sz w:val="28"/>
          <w:szCs w:val="28"/>
        </w:rPr>
        <w:t xml:space="preserve">Module 9: Implementation </w:t>
      </w:r>
    </w:p>
    <w:p w14:paraId="47982623" w14:textId="77777777" w:rsidR="00F64B8D" w:rsidRDefault="00F64B8D" w:rsidP="00F64B8D">
      <w:pPr>
        <w:tabs>
          <w:tab w:val="left" w:pos="2160"/>
        </w:tabs>
        <w:ind w:left="0" w:hanging="2"/>
        <w:rPr>
          <w:rFonts w:ascii="Times New Roman" w:eastAsia="Times New Roman" w:hAnsi="Times New Roman" w:cs="Times New Roman"/>
          <w:sz w:val="24"/>
        </w:rPr>
      </w:pPr>
    </w:p>
    <w:p w14:paraId="32FBD911" w14:textId="77777777" w:rsidR="00F64B8D" w:rsidRDefault="00F64B8D" w:rsidP="00F64B8D">
      <w:pPr>
        <w:tabs>
          <w:tab w:val="left" w:pos="2160"/>
        </w:tabs>
        <w:ind w:leftChars="0" w:left="0" w:firstLineChars="0" w:firstLine="0"/>
        <w:rPr>
          <w:rFonts w:ascii="Times New Roman" w:eastAsia="Times New Roman" w:hAnsi="Times New Roman" w:cs="Times New Roman"/>
          <w:b/>
          <w:sz w:val="24"/>
        </w:rPr>
      </w:pPr>
      <w:bookmarkStart w:id="4" w:name="_heading=h.2et92p0" w:colFirst="0" w:colLast="0"/>
      <w:bookmarkEnd w:id="4"/>
      <w:r>
        <w:rPr>
          <w:rFonts w:ascii="Times New Roman" w:eastAsia="Times New Roman" w:hAnsi="Times New Roman" w:cs="Times New Roman"/>
          <w:b/>
          <w:sz w:val="24"/>
        </w:rPr>
        <w:t xml:space="preserve"> Learning Objectives</w:t>
      </w:r>
    </w:p>
    <w:p w14:paraId="02C33E8A"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1742F40D" w14:textId="77777777" w:rsidR="00F64B8D" w:rsidRPr="008D54E8" w:rsidRDefault="00F64B8D" w:rsidP="00F64B8D">
      <w:pPr>
        <w:pStyle w:val="ListParagraph"/>
        <w:numPr>
          <w:ilvl w:val="0"/>
          <w:numId w:val="27"/>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Define the Skills of Implementation and the overlap with intervention.</w:t>
      </w:r>
    </w:p>
    <w:p w14:paraId="7E9947E0" w14:textId="77777777" w:rsidR="00F64B8D" w:rsidRPr="008D54E8" w:rsidRDefault="00F64B8D" w:rsidP="00F64B8D">
      <w:pPr>
        <w:pStyle w:val="ListParagraph"/>
        <w:numPr>
          <w:ilvl w:val="0"/>
          <w:numId w:val="27"/>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Understand how Implementation is applied on all levels of social </w:t>
      </w:r>
      <w:proofErr w:type="gramStart"/>
      <w:r w:rsidRPr="008D54E8">
        <w:rPr>
          <w:rFonts w:ascii="Times New Roman" w:eastAsia="Times New Roman" w:hAnsi="Times New Roman" w:cs="Times New Roman"/>
          <w:sz w:val="24"/>
        </w:rPr>
        <w:t>work</w:t>
      </w:r>
      <w:proofErr w:type="gramEnd"/>
    </w:p>
    <w:p w14:paraId="59675336" w14:textId="77777777" w:rsidR="00F64B8D" w:rsidRPr="008D54E8" w:rsidRDefault="00F64B8D" w:rsidP="00F64B8D">
      <w:pPr>
        <w:pStyle w:val="ListParagraph"/>
        <w:numPr>
          <w:ilvl w:val="0"/>
          <w:numId w:val="27"/>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Identify how theory becomes practice. </w:t>
      </w:r>
    </w:p>
    <w:p w14:paraId="6BF01B9A" w14:textId="77777777" w:rsidR="00F64B8D" w:rsidRDefault="00F64B8D" w:rsidP="00F64B8D">
      <w:pPr>
        <w:tabs>
          <w:tab w:val="left" w:pos="2160"/>
        </w:tabs>
        <w:ind w:left="0" w:hanging="2"/>
        <w:rPr>
          <w:rFonts w:ascii="Times New Roman" w:eastAsia="Times New Roman" w:hAnsi="Times New Roman" w:cs="Times New Roman"/>
          <w:sz w:val="24"/>
        </w:rPr>
      </w:pPr>
    </w:p>
    <w:p w14:paraId="755FCCBE"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Required Readings:</w:t>
      </w:r>
    </w:p>
    <w:p w14:paraId="773E8124" w14:textId="77777777" w:rsidR="00F64B8D" w:rsidRDefault="00F64B8D" w:rsidP="00F64B8D">
      <w:pPr>
        <w:tabs>
          <w:tab w:val="left" w:pos="2160"/>
        </w:tabs>
        <w:ind w:left="0" w:hanging="2"/>
        <w:rPr>
          <w:rFonts w:ascii="Times New Roman" w:eastAsia="Times New Roman" w:hAnsi="Times New Roman" w:cs="Times New Roman"/>
          <w:sz w:val="24"/>
        </w:rPr>
      </w:pPr>
    </w:p>
    <w:p w14:paraId="33ED467A" w14:textId="77777777" w:rsidR="00F64B8D" w:rsidRDefault="00F64B8D" w:rsidP="00F64B8D">
      <w:pPr>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Kirst-Ashman, K.K., &amp; Hull, G.H. (2018). Understanding generalist practice 8th ed.). United States: Cengage Learning. ISBN 9781337536837; Chapter 7. </w:t>
      </w:r>
    </w:p>
    <w:p w14:paraId="30B58EA9" w14:textId="77777777" w:rsidR="00F64B8D" w:rsidRDefault="00F64B8D" w:rsidP="00F64B8D">
      <w:pPr>
        <w:ind w:leftChars="0" w:left="0" w:firstLineChars="0" w:firstLine="0"/>
        <w:rPr>
          <w:rFonts w:ascii="Times New Roman" w:eastAsia="Times New Roman" w:hAnsi="Times New Roman" w:cs="Times New Roman"/>
          <w:sz w:val="24"/>
        </w:rPr>
      </w:pPr>
    </w:p>
    <w:p w14:paraId="402EC927" w14:textId="77777777" w:rsidR="00F64B8D" w:rsidRDefault="00F64B8D" w:rsidP="00F64B8D">
      <w:pPr>
        <w:ind w:leftChars="0" w:left="0" w:firstLineChars="0" w:firstLine="0"/>
        <w:rPr>
          <w:rFonts w:ascii="Times New Roman" w:eastAsia="Times New Roman" w:hAnsi="Times New Roman" w:cs="Times New Roman"/>
          <w:sz w:val="24"/>
        </w:rPr>
      </w:pPr>
      <w:proofErr w:type="spellStart"/>
      <w:r>
        <w:rPr>
          <w:rFonts w:ascii="Times New Roman" w:eastAsia="Times New Roman" w:hAnsi="Times New Roman" w:cs="Times New Roman"/>
          <w:sz w:val="24"/>
        </w:rPr>
        <w:t>Nuwer</w:t>
      </w:r>
      <w:proofErr w:type="spellEnd"/>
      <w:r>
        <w:rPr>
          <w:rFonts w:ascii="Times New Roman" w:eastAsia="Times New Roman" w:hAnsi="Times New Roman" w:cs="Times New Roman"/>
          <w:sz w:val="24"/>
        </w:rPr>
        <w:t xml:space="preserve">, R. (2020). How a bench and a team of grandmothers can tackle depression </w:t>
      </w:r>
      <w:hyperlink r:id="rId44">
        <w:r>
          <w:rPr>
            <w:rFonts w:ascii="Times New Roman" w:eastAsia="Times New Roman" w:hAnsi="Times New Roman" w:cs="Times New Roman"/>
            <w:color w:val="0000FF"/>
            <w:sz w:val="24"/>
            <w:u w:val="single"/>
          </w:rPr>
          <w:t>https://www.bbc.com/future/article/20181015-how-one-bench-and-a-team-of-grandmothers-can-beat-depression</w:t>
        </w:r>
      </w:hyperlink>
      <w:r>
        <w:rPr>
          <w:rFonts w:ascii="Times New Roman" w:eastAsia="Times New Roman" w:hAnsi="Times New Roman" w:cs="Times New Roman"/>
          <w:sz w:val="24"/>
        </w:rPr>
        <w:t xml:space="preserve"> </w:t>
      </w:r>
    </w:p>
    <w:p w14:paraId="5DE7BC40" w14:textId="77777777" w:rsidR="00F64B8D" w:rsidRDefault="00F64B8D" w:rsidP="00F64B8D">
      <w:pPr>
        <w:ind w:leftChars="0" w:left="0" w:firstLineChars="0" w:firstLine="0"/>
        <w:rPr>
          <w:rFonts w:ascii="Times New Roman" w:eastAsia="Times New Roman" w:hAnsi="Times New Roman" w:cs="Times New Roman"/>
          <w:sz w:val="24"/>
        </w:rPr>
      </w:pPr>
    </w:p>
    <w:p w14:paraId="1E2DD059" w14:textId="77777777" w:rsidR="00F64B8D" w:rsidRDefault="00F64B8D" w:rsidP="00F64B8D">
      <w:pPr>
        <w:ind w:leftChars="0" w:left="0" w:firstLineChars="0" w:firstLine="0"/>
        <w:rPr>
          <w:rFonts w:ascii="Times New Roman" w:eastAsia="Times New Roman" w:hAnsi="Times New Roman" w:cs="Times New Roman"/>
          <w:sz w:val="24"/>
        </w:rPr>
      </w:pPr>
    </w:p>
    <w:p w14:paraId="5E9EABCA" w14:textId="77777777" w:rsidR="00F64B8D" w:rsidRPr="007C5964" w:rsidRDefault="00F64B8D" w:rsidP="00F64B8D">
      <w:pPr>
        <w:tabs>
          <w:tab w:val="left" w:pos="2160"/>
        </w:tabs>
        <w:ind w:left="1" w:hanging="3"/>
        <w:rPr>
          <w:rFonts w:ascii="Times New Roman" w:eastAsia="Times New Roman" w:hAnsi="Times New Roman" w:cs="Times New Roman"/>
          <w:color w:val="C00000"/>
          <w:sz w:val="28"/>
          <w:szCs w:val="28"/>
        </w:rPr>
      </w:pPr>
      <w:r w:rsidRPr="007C5964">
        <w:rPr>
          <w:rFonts w:ascii="Times New Roman" w:eastAsia="Times New Roman" w:hAnsi="Times New Roman" w:cs="Times New Roman"/>
          <w:b/>
          <w:color w:val="C00000"/>
          <w:sz w:val="28"/>
          <w:szCs w:val="28"/>
        </w:rPr>
        <w:t xml:space="preserve">Module 10: Advocacy, Case Management and Community Based Work </w:t>
      </w:r>
    </w:p>
    <w:p w14:paraId="08314CD6"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665D6929"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Learning Objectives</w:t>
      </w:r>
    </w:p>
    <w:p w14:paraId="2898254F" w14:textId="77777777" w:rsidR="00F64B8D" w:rsidRDefault="00F64B8D" w:rsidP="00F64B8D">
      <w:pPr>
        <w:tabs>
          <w:tab w:val="left" w:pos="2160"/>
        </w:tabs>
        <w:ind w:left="0" w:hanging="2"/>
        <w:rPr>
          <w:rFonts w:ascii="Times New Roman" w:eastAsia="Times New Roman" w:hAnsi="Times New Roman" w:cs="Times New Roman"/>
          <w:sz w:val="24"/>
        </w:rPr>
      </w:pPr>
    </w:p>
    <w:p w14:paraId="6FDC1240" w14:textId="77777777" w:rsidR="00F64B8D" w:rsidRPr="008D54E8" w:rsidRDefault="00F64B8D" w:rsidP="00F64B8D">
      <w:pPr>
        <w:pStyle w:val="ListParagraph"/>
        <w:numPr>
          <w:ilvl w:val="0"/>
          <w:numId w:val="28"/>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Define the Skills of Advocacy  </w:t>
      </w:r>
    </w:p>
    <w:p w14:paraId="68B5172F" w14:textId="77777777" w:rsidR="00F64B8D" w:rsidRPr="008D54E8" w:rsidRDefault="00F64B8D" w:rsidP="00F64B8D">
      <w:pPr>
        <w:pStyle w:val="ListParagraph"/>
        <w:numPr>
          <w:ilvl w:val="0"/>
          <w:numId w:val="28"/>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Understand the role of Advocacy in all levels of social </w:t>
      </w:r>
      <w:proofErr w:type="gramStart"/>
      <w:r w:rsidRPr="008D54E8">
        <w:rPr>
          <w:rFonts w:ascii="Times New Roman" w:eastAsia="Times New Roman" w:hAnsi="Times New Roman" w:cs="Times New Roman"/>
          <w:sz w:val="24"/>
        </w:rPr>
        <w:t>work</w:t>
      </w:r>
      <w:proofErr w:type="gramEnd"/>
    </w:p>
    <w:p w14:paraId="06476289" w14:textId="77777777" w:rsidR="00F64B8D" w:rsidRPr="008D54E8" w:rsidRDefault="00F64B8D" w:rsidP="00F64B8D">
      <w:pPr>
        <w:pStyle w:val="ListParagraph"/>
        <w:numPr>
          <w:ilvl w:val="0"/>
          <w:numId w:val="28"/>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Discuss the role of Advocacy and Community Organizing </w:t>
      </w:r>
    </w:p>
    <w:p w14:paraId="7B9BC9EE"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229E9717"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Required Readings:</w:t>
      </w:r>
    </w:p>
    <w:p w14:paraId="391708ED" w14:textId="77777777" w:rsidR="00F64B8D" w:rsidRDefault="00F64B8D" w:rsidP="00F64B8D">
      <w:pPr>
        <w:tabs>
          <w:tab w:val="left" w:pos="2160"/>
        </w:tabs>
        <w:ind w:left="0" w:hanging="2"/>
        <w:rPr>
          <w:rFonts w:ascii="Times New Roman" w:eastAsia="Times New Roman" w:hAnsi="Times New Roman" w:cs="Times New Roman"/>
          <w:sz w:val="24"/>
        </w:rPr>
      </w:pPr>
    </w:p>
    <w:p w14:paraId="43BE2F15"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Kirst-Ashman, K.K., &amp; Hull, G.H. (2018). Understanding generalist practice 8th ed.). United States: Cengage Learning. ISBN 9781337536837; Chapter(s) 14- 15</w:t>
      </w:r>
    </w:p>
    <w:p w14:paraId="7221214D"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7C077DA8"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Ungar, M., Manuel, S., </w:t>
      </w:r>
      <w:proofErr w:type="spellStart"/>
      <w:r>
        <w:rPr>
          <w:rFonts w:ascii="Times New Roman" w:eastAsia="Times New Roman" w:hAnsi="Times New Roman" w:cs="Times New Roman"/>
          <w:sz w:val="24"/>
        </w:rPr>
        <w:t>Mealey</w:t>
      </w:r>
      <w:proofErr w:type="spellEnd"/>
      <w:r>
        <w:rPr>
          <w:rFonts w:ascii="Times New Roman" w:eastAsia="Times New Roman" w:hAnsi="Times New Roman" w:cs="Times New Roman"/>
          <w:sz w:val="24"/>
        </w:rPr>
        <w:t xml:space="preserve">, S., Thomas, G. &amp; Campbell, C. (2004).  A Study of Community Guides: Lessons for Professionals Practicing with and in Communities, </w:t>
      </w:r>
      <w:r>
        <w:rPr>
          <w:rFonts w:ascii="Times New Roman" w:eastAsia="Times New Roman" w:hAnsi="Times New Roman" w:cs="Times New Roman"/>
          <w:i/>
          <w:sz w:val="24"/>
        </w:rPr>
        <w:t>Social Work</w:t>
      </w:r>
      <w:r>
        <w:rPr>
          <w:rFonts w:ascii="Times New Roman" w:eastAsia="Times New Roman" w:hAnsi="Times New Roman" w:cs="Times New Roman"/>
          <w:sz w:val="24"/>
        </w:rPr>
        <w:t>, 49(4), p.  550–561.  https://doi-org.proxy.libraries.rutgers.edu/10.1093/sw/49.4.550</w:t>
      </w:r>
    </w:p>
    <w:p w14:paraId="466C8B72" w14:textId="77777777" w:rsidR="00F64B8D" w:rsidRDefault="00F64B8D" w:rsidP="00F64B8D">
      <w:pPr>
        <w:tabs>
          <w:tab w:val="left" w:pos="2160"/>
        </w:tabs>
        <w:ind w:left="0" w:hanging="2"/>
        <w:rPr>
          <w:rFonts w:ascii="Times New Roman" w:eastAsia="Times New Roman" w:hAnsi="Times New Roman" w:cs="Times New Roman"/>
          <w:sz w:val="24"/>
        </w:rPr>
      </w:pPr>
    </w:p>
    <w:p w14:paraId="4D2E602B" w14:textId="77777777" w:rsidR="00F64B8D" w:rsidRDefault="00F64B8D" w:rsidP="00F64B8D">
      <w:pPr>
        <w:tabs>
          <w:tab w:val="left" w:pos="2160"/>
        </w:tabs>
        <w:ind w:left="0" w:hanging="2"/>
        <w:rPr>
          <w:rFonts w:ascii="Times New Roman" w:eastAsia="Times New Roman" w:hAnsi="Times New Roman" w:cs="Times New Roman"/>
          <w:sz w:val="24"/>
        </w:rPr>
      </w:pPr>
    </w:p>
    <w:p w14:paraId="072C1D9A" w14:textId="77777777" w:rsidR="00F64B8D" w:rsidRPr="007C5964" w:rsidRDefault="00F64B8D" w:rsidP="00F64B8D">
      <w:pPr>
        <w:tabs>
          <w:tab w:val="left" w:pos="2160"/>
        </w:tabs>
        <w:ind w:left="1" w:hanging="3"/>
        <w:rPr>
          <w:rFonts w:ascii="Times New Roman" w:eastAsia="Times New Roman" w:hAnsi="Times New Roman" w:cs="Times New Roman"/>
          <w:b/>
          <w:color w:val="C00000"/>
          <w:sz w:val="28"/>
          <w:szCs w:val="28"/>
        </w:rPr>
      </w:pPr>
      <w:r w:rsidRPr="007C5964">
        <w:rPr>
          <w:rFonts w:ascii="Times New Roman" w:eastAsia="Times New Roman" w:hAnsi="Times New Roman" w:cs="Times New Roman"/>
          <w:b/>
          <w:color w:val="C00000"/>
          <w:sz w:val="28"/>
          <w:szCs w:val="28"/>
        </w:rPr>
        <w:t xml:space="preserve">Module 11: Evaluation </w:t>
      </w:r>
    </w:p>
    <w:p w14:paraId="42785777" w14:textId="77777777" w:rsidR="00F64B8D" w:rsidRDefault="00F64B8D" w:rsidP="00F64B8D">
      <w:pPr>
        <w:tabs>
          <w:tab w:val="left" w:pos="2160"/>
        </w:tabs>
        <w:ind w:left="0" w:hanging="2"/>
        <w:rPr>
          <w:rFonts w:ascii="Times New Roman" w:eastAsia="Times New Roman" w:hAnsi="Times New Roman" w:cs="Times New Roman"/>
          <w:sz w:val="24"/>
        </w:rPr>
      </w:pPr>
    </w:p>
    <w:p w14:paraId="1DC044C1" w14:textId="77777777" w:rsidR="00F64B8D" w:rsidRDefault="00F64B8D" w:rsidP="00F64B8D">
      <w:pPr>
        <w:tabs>
          <w:tab w:val="left" w:pos="2160"/>
        </w:tabs>
        <w:ind w:left="0" w:hanging="2"/>
        <w:rPr>
          <w:rFonts w:ascii="Times New Roman" w:eastAsia="Times New Roman" w:hAnsi="Times New Roman" w:cs="Times New Roman"/>
          <w:b/>
          <w:sz w:val="24"/>
        </w:rPr>
      </w:pPr>
      <w:r w:rsidRPr="00791107">
        <w:rPr>
          <w:rFonts w:ascii="Times New Roman" w:eastAsia="Times New Roman" w:hAnsi="Times New Roman" w:cs="Times New Roman"/>
          <w:b/>
          <w:sz w:val="24"/>
        </w:rPr>
        <w:t xml:space="preserve"> Learning Objectives</w:t>
      </w:r>
    </w:p>
    <w:p w14:paraId="741A4F64" w14:textId="77777777" w:rsidR="00F64B8D" w:rsidRPr="00791107" w:rsidRDefault="00F64B8D" w:rsidP="00F64B8D">
      <w:pPr>
        <w:tabs>
          <w:tab w:val="left" w:pos="2160"/>
        </w:tabs>
        <w:ind w:left="0" w:hanging="2"/>
        <w:rPr>
          <w:rFonts w:ascii="Times New Roman" w:eastAsia="Times New Roman" w:hAnsi="Times New Roman" w:cs="Times New Roman"/>
          <w:b/>
          <w:sz w:val="24"/>
        </w:rPr>
      </w:pPr>
    </w:p>
    <w:p w14:paraId="3064A0C5" w14:textId="77777777" w:rsidR="00F64B8D" w:rsidRPr="00791107" w:rsidRDefault="00F64B8D" w:rsidP="00F64B8D">
      <w:pPr>
        <w:pStyle w:val="ListParagraph"/>
        <w:numPr>
          <w:ilvl w:val="0"/>
          <w:numId w:val="30"/>
        </w:numPr>
        <w:tabs>
          <w:tab w:val="left" w:pos="2160"/>
        </w:tabs>
        <w:ind w:leftChars="0" w:firstLineChars="0"/>
        <w:rPr>
          <w:rFonts w:ascii="Times New Roman" w:eastAsia="Times New Roman" w:hAnsi="Times New Roman" w:cs="Times New Roman"/>
          <w:bCs/>
          <w:sz w:val="24"/>
        </w:rPr>
      </w:pPr>
      <w:r w:rsidRPr="00791107">
        <w:rPr>
          <w:rFonts w:ascii="Times New Roman" w:eastAsia="Times New Roman" w:hAnsi="Times New Roman" w:cs="Times New Roman"/>
          <w:bCs/>
          <w:sz w:val="24"/>
        </w:rPr>
        <w:t>Define the Skills of Evaluations</w:t>
      </w:r>
    </w:p>
    <w:p w14:paraId="1F787F8F" w14:textId="77777777" w:rsidR="00F64B8D" w:rsidRPr="00791107" w:rsidRDefault="00F64B8D" w:rsidP="00F64B8D">
      <w:pPr>
        <w:pStyle w:val="ListParagraph"/>
        <w:numPr>
          <w:ilvl w:val="0"/>
          <w:numId w:val="30"/>
        </w:numPr>
        <w:tabs>
          <w:tab w:val="left" w:pos="2160"/>
        </w:tabs>
        <w:ind w:leftChars="0" w:firstLineChars="0"/>
        <w:rPr>
          <w:rFonts w:ascii="Times New Roman" w:eastAsia="Times New Roman" w:hAnsi="Times New Roman" w:cs="Times New Roman"/>
          <w:bCs/>
          <w:sz w:val="24"/>
        </w:rPr>
      </w:pPr>
      <w:r w:rsidRPr="00791107">
        <w:rPr>
          <w:rFonts w:ascii="Times New Roman" w:eastAsia="Times New Roman" w:hAnsi="Times New Roman" w:cs="Times New Roman"/>
          <w:bCs/>
          <w:sz w:val="24"/>
        </w:rPr>
        <w:t xml:space="preserve">Understand the role of Evaluation in all levels of social </w:t>
      </w:r>
      <w:proofErr w:type="gramStart"/>
      <w:r w:rsidRPr="00791107">
        <w:rPr>
          <w:rFonts w:ascii="Times New Roman" w:eastAsia="Times New Roman" w:hAnsi="Times New Roman" w:cs="Times New Roman"/>
          <w:bCs/>
          <w:sz w:val="24"/>
        </w:rPr>
        <w:t>work</w:t>
      </w:r>
      <w:proofErr w:type="gramEnd"/>
    </w:p>
    <w:p w14:paraId="6CC24A31" w14:textId="77777777" w:rsidR="00F64B8D" w:rsidRPr="00791107" w:rsidRDefault="00F64B8D" w:rsidP="00F64B8D">
      <w:pPr>
        <w:pStyle w:val="ListParagraph"/>
        <w:numPr>
          <w:ilvl w:val="0"/>
          <w:numId w:val="30"/>
        </w:numPr>
        <w:tabs>
          <w:tab w:val="left" w:pos="2160"/>
        </w:tabs>
        <w:ind w:leftChars="0" w:firstLineChars="0"/>
        <w:rPr>
          <w:rFonts w:ascii="Times New Roman" w:eastAsia="Times New Roman" w:hAnsi="Times New Roman" w:cs="Times New Roman"/>
          <w:bCs/>
          <w:sz w:val="24"/>
        </w:rPr>
      </w:pPr>
      <w:r w:rsidRPr="00791107">
        <w:rPr>
          <w:rFonts w:ascii="Times New Roman" w:eastAsia="Times New Roman" w:hAnsi="Times New Roman" w:cs="Times New Roman"/>
          <w:bCs/>
          <w:sz w:val="24"/>
        </w:rPr>
        <w:t xml:space="preserve">Discuss the Impact of Evaluation in developing social work programs and </w:t>
      </w:r>
      <w:proofErr w:type="gramStart"/>
      <w:r w:rsidRPr="00791107">
        <w:rPr>
          <w:rFonts w:ascii="Times New Roman" w:eastAsia="Times New Roman" w:hAnsi="Times New Roman" w:cs="Times New Roman"/>
          <w:bCs/>
          <w:sz w:val="24"/>
        </w:rPr>
        <w:t>policy</w:t>
      </w:r>
      <w:proofErr w:type="gramEnd"/>
    </w:p>
    <w:p w14:paraId="74A5314F" w14:textId="77777777" w:rsidR="00F64B8D" w:rsidRDefault="00F64B8D" w:rsidP="00F64B8D">
      <w:pPr>
        <w:tabs>
          <w:tab w:val="left" w:pos="2160"/>
        </w:tabs>
        <w:ind w:leftChars="0" w:left="0" w:firstLineChars="0" w:firstLine="0"/>
        <w:rPr>
          <w:rFonts w:ascii="Times New Roman" w:eastAsia="Times New Roman" w:hAnsi="Times New Roman" w:cs="Times New Roman"/>
          <w:bCs/>
          <w:sz w:val="24"/>
        </w:rPr>
      </w:pPr>
    </w:p>
    <w:p w14:paraId="0061991E" w14:textId="77777777" w:rsidR="00F64B8D" w:rsidRPr="00791107" w:rsidRDefault="00F64B8D" w:rsidP="00F64B8D">
      <w:pPr>
        <w:tabs>
          <w:tab w:val="left" w:pos="2160"/>
        </w:tabs>
        <w:ind w:leftChars="0" w:left="0" w:firstLineChars="0" w:firstLine="0"/>
        <w:rPr>
          <w:rFonts w:ascii="Times New Roman" w:eastAsia="Times New Roman" w:hAnsi="Times New Roman" w:cs="Times New Roman"/>
          <w:b/>
          <w:sz w:val="24"/>
        </w:rPr>
      </w:pPr>
      <w:r w:rsidRPr="00791107">
        <w:rPr>
          <w:rFonts w:ascii="Times New Roman" w:eastAsia="Times New Roman" w:hAnsi="Times New Roman" w:cs="Times New Roman"/>
          <w:b/>
          <w:sz w:val="24"/>
        </w:rPr>
        <w:t>Required Reading</w:t>
      </w:r>
      <w:r>
        <w:rPr>
          <w:rFonts w:ascii="Times New Roman" w:eastAsia="Times New Roman" w:hAnsi="Times New Roman" w:cs="Times New Roman"/>
          <w:b/>
          <w:sz w:val="24"/>
        </w:rPr>
        <w:t>s</w:t>
      </w:r>
      <w:r w:rsidRPr="00791107">
        <w:rPr>
          <w:rFonts w:ascii="Times New Roman" w:eastAsia="Times New Roman" w:hAnsi="Times New Roman" w:cs="Times New Roman"/>
          <w:b/>
          <w:sz w:val="24"/>
        </w:rPr>
        <w:t>:</w:t>
      </w:r>
    </w:p>
    <w:p w14:paraId="3B3BB94A"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sz w:val="24"/>
        </w:rPr>
        <w:tab/>
      </w:r>
    </w:p>
    <w:p w14:paraId="7D4017DC"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Kirst-Ashman, K.K., &amp; Hull, G.H. (2018). Understanding generalist practice 8th ed.). United States: Cengage Learning. ISBN 9781337536837; Chapter 8</w:t>
      </w:r>
    </w:p>
    <w:p w14:paraId="1EE04231" w14:textId="77777777" w:rsidR="00F64B8D" w:rsidRDefault="00F64B8D" w:rsidP="00F64B8D">
      <w:pPr>
        <w:tabs>
          <w:tab w:val="left" w:pos="2160"/>
        </w:tabs>
        <w:ind w:left="0" w:hanging="2"/>
        <w:rPr>
          <w:rFonts w:ascii="Times New Roman" w:eastAsia="Times New Roman" w:hAnsi="Times New Roman" w:cs="Times New Roman"/>
          <w:sz w:val="24"/>
        </w:rPr>
      </w:pPr>
    </w:p>
    <w:p w14:paraId="1C58219A" w14:textId="77777777" w:rsidR="00F64B8D" w:rsidRDefault="00F64B8D" w:rsidP="00F64B8D">
      <w:pPr>
        <w:tabs>
          <w:tab w:val="left" w:pos="2160"/>
        </w:tabs>
        <w:ind w:left="0" w:hanging="2"/>
        <w:rPr>
          <w:rFonts w:ascii="Times New Roman" w:eastAsia="Times New Roman" w:hAnsi="Times New Roman" w:cs="Times New Roman"/>
          <w:sz w:val="24"/>
        </w:rPr>
      </w:pPr>
    </w:p>
    <w:p w14:paraId="7C0DD594" w14:textId="77777777" w:rsidR="00F64B8D" w:rsidRDefault="00F64B8D" w:rsidP="00F64B8D">
      <w:pPr>
        <w:tabs>
          <w:tab w:val="left" w:pos="2160"/>
        </w:tabs>
        <w:ind w:left="1" w:hanging="3"/>
        <w:rPr>
          <w:rFonts w:ascii="Times New Roman" w:eastAsia="Times New Roman" w:hAnsi="Times New Roman" w:cs="Times New Roman"/>
          <w:sz w:val="24"/>
        </w:rPr>
      </w:pPr>
      <w:r w:rsidRPr="00534A6B">
        <w:rPr>
          <w:rFonts w:ascii="Times New Roman" w:eastAsia="Times New Roman" w:hAnsi="Times New Roman" w:cs="Times New Roman"/>
          <w:b/>
          <w:color w:val="C00000"/>
          <w:sz w:val="28"/>
          <w:szCs w:val="28"/>
        </w:rPr>
        <w:t xml:space="preserve">Module 12: Termination and Follow-up </w:t>
      </w:r>
    </w:p>
    <w:p w14:paraId="39C7774B" w14:textId="77777777" w:rsidR="00F64B8D" w:rsidRPr="00791107" w:rsidRDefault="00F64B8D" w:rsidP="00F64B8D">
      <w:pPr>
        <w:tabs>
          <w:tab w:val="left" w:pos="2160"/>
        </w:tabs>
        <w:ind w:left="0" w:hanging="2"/>
        <w:rPr>
          <w:rFonts w:ascii="Times New Roman" w:eastAsia="Times New Roman" w:hAnsi="Times New Roman" w:cs="Times New Roman"/>
          <w:b/>
          <w:bCs/>
          <w:sz w:val="24"/>
        </w:rPr>
      </w:pPr>
    </w:p>
    <w:p w14:paraId="34383AB5" w14:textId="77777777" w:rsidR="00F64B8D" w:rsidRDefault="00F64B8D" w:rsidP="00F64B8D">
      <w:pPr>
        <w:tabs>
          <w:tab w:val="left" w:pos="2160"/>
        </w:tabs>
        <w:ind w:left="0" w:hanging="2"/>
        <w:rPr>
          <w:rFonts w:ascii="Times New Roman" w:eastAsia="Times New Roman" w:hAnsi="Times New Roman" w:cs="Times New Roman"/>
          <w:b/>
          <w:bCs/>
          <w:sz w:val="24"/>
        </w:rPr>
      </w:pPr>
      <w:r w:rsidRPr="00791107">
        <w:rPr>
          <w:rFonts w:ascii="Times New Roman" w:eastAsia="Times New Roman" w:hAnsi="Times New Roman" w:cs="Times New Roman"/>
          <w:b/>
          <w:bCs/>
          <w:sz w:val="24"/>
        </w:rPr>
        <w:t>Learning Objectives</w:t>
      </w:r>
    </w:p>
    <w:p w14:paraId="6C311003" w14:textId="77777777" w:rsidR="00F64B8D" w:rsidRPr="00791107" w:rsidRDefault="00F64B8D" w:rsidP="00F64B8D">
      <w:pPr>
        <w:tabs>
          <w:tab w:val="left" w:pos="2160"/>
        </w:tabs>
        <w:ind w:left="0" w:hanging="2"/>
        <w:rPr>
          <w:rFonts w:ascii="Times New Roman" w:eastAsia="Times New Roman" w:hAnsi="Times New Roman" w:cs="Times New Roman"/>
          <w:b/>
          <w:bCs/>
          <w:sz w:val="24"/>
        </w:rPr>
      </w:pPr>
    </w:p>
    <w:p w14:paraId="31403043" w14:textId="77777777" w:rsidR="00F64B8D" w:rsidRPr="00791107" w:rsidRDefault="00F64B8D" w:rsidP="00F64B8D">
      <w:pPr>
        <w:pStyle w:val="ListParagraph"/>
        <w:numPr>
          <w:ilvl w:val="0"/>
          <w:numId w:val="31"/>
        </w:numPr>
        <w:tabs>
          <w:tab w:val="left" w:pos="2160"/>
        </w:tabs>
        <w:ind w:leftChars="0" w:firstLineChars="0"/>
        <w:rPr>
          <w:rFonts w:ascii="Times New Roman" w:eastAsia="Times New Roman" w:hAnsi="Times New Roman" w:cs="Times New Roman"/>
          <w:bCs/>
          <w:sz w:val="24"/>
        </w:rPr>
      </w:pPr>
      <w:r w:rsidRPr="00791107">
        <w:rPr>
          <w:rFonts w:ascii="Times New Roman" w:eastAsia="Times New Roman" w:hAnsi="Times New Roman" w:cs="Times New Roman"/>
          <w:bCs/>
          <w:sz w:val="24"/>
        </w:rPr>
        <w:t xml:space="preserve">Define the process of </w:t>
      </w:r>
      <w:proofErr w:type="gramStart"/>
      <w:r w:rsidRPr="00791107">
        <w:rPr>
          <w:rFonts w:ascii="Times New Roman" w:eastAsia="Times New Roman" w:hAnsi="Times New Roman" w:cs="Times New Roman"/>
          <w:bCs/>
          <w:sz w:val="24"/>
        </w:rPr>
        <w:t>Termination</w:t>
      </w:r>
      <w:proofErr w:type="gramEnd"/>
    </w:p>
    <w:p w14:paraId="068846D8" w14:textId="77777777" w:rsidR="00F64B8D" w:rsidRPr="00791107" w:rsidRDefault="00F64B8D" w:rsidP="00F64B8D">
      <w:pPr>
        <w:pStyle w:val="ListParagraph"/>
        <w:numPr>
          <w:ilvl w:val="0"/>
          <w:numId w:val="31"/>
        </w:numPr>
        <w:tabs>
          <w:tab w:val="left" w:pos="2160"/>
        </w:tabs>
        <w:ind w:leftChars="0" w:firstLineChars="0"/>
        <w:rPr>
          <w:rFonts w:ascii="Times New Roman" w:eastAsia="Times New Roman" w:hAnsi="Times New Roman" w:cs="Times New Roman"/>
          <w:bCs/>
          <w:sz w:val="24"/>
        </w:rPr>
      </w:pPr>
      <w:r w:rsidRPr="00791107">
        <w:rPr>
          <w:rFonts w:ascii="Times New Roman" w:eastAsia="Times New Roman" w:hAnsi="Times New Roman" w:cs="Times New Roman"/>
          <w:bCs/>
          <w:sz w:val="24"/>
        </w:rPr>
        <w:t xml:space="preserve">Understand the role of Termination/ending at all levels of social </w:t>
      </w:r>
      <w:proofErr w:type="gramStart"/>
      <w:r w:rsidRPr="00791107">
        <w:rPr>
          <w:rFonts w:ascii="Times New Roman" w:eastAsia="Times New Roman" w:hAnsi="Times New Roman" w:cs="Times New Roman"/>
          <w:bCs/>
          <w:sz w:val="24"/>
        </w:rPr>
        <w:t>work</w:t>
      </w:r>
      <w:proofErr w:type="gramEnd"/>
    </w:p>
    <w:p w14:paraId="35129167" w14:textId="77777777" w:rsidR="00F64B8D" w:rsidRPr="000F4C66" w:rsidRDefault="00F64B8D" w:rsidP="00F64B8D">
      <w:pPr>
        <w:pStyle w:val="ListParagraph"/>
        <w:numPr>
          <w:ilvl w:val="0"/>
          <w:numId w:val="31"/>
        </w:numPr>
        <w:tabs>
          <w:tab w:val="left" w:pos="2160"/>
        </w:tabs>
        <w:ind w:leftChars="0" w:firstLineChars="0"/>
        <w:rPr>
          <w:rFonts w:ascii="Times New Roman" w:eastAsia="Times New Roman" w:hAnsi="Times New Roman" w:cs="Times New Roman"/>
          <w:bCs/>
          <w:sz w:val="24"/>
        </w:rPr>
      </w:pPr>
      <w:r w:rsidRPr="00791107">
        <w:rPr>
          <w:rFonts w:ascii="Times New Roman" w:eastAsia="Times New Roman" w:hAnsi="Times New Roman" w:cs="Times New Roman"/>
          <w:bCs/>
          <w:sz w:val="24"/>
        </w:rPr>
        <w:t>Discuss the significant or termination/endings in the Helping Relationship</w:t>
      </w:r>
    </w:p>
    <w:p w14:paraId="2460FA74" w14:textId="77777777" w:rsidR="00F64B8D" w:rsidRDefault="00F64B8D" w:rsidP="00F64B8D">
      <w:pPr>
        <w:tabs>
          <w:tab w:val="left" w:pos="2160"/>
        </w:tabs>
        <w:ind w:left="0" w:hanging="2"/>
        <w:rPr>
          <w:rFonts w:ascii="Times New Roman" w:eastAsia="Times New Roman" w:hAnsi="Times New Roman" w:cs="Times New Roman"/>
          <w:b/>
          <w:sz w:val="24"/>
        </w:rPr>
      </w:pPr>
    </w:p>
    <w:p w14:paraId="37750C68" w14:textId="77777777" w:rsidR="00F64B8D" w:rsidRDefault="00F64B8D" w:rsidP="00F64B8D">
      <w:pPr>
        <w:tabs>
          <w:tab w:val="left" w:pos="2160"/>
        </w:tabs>
        <w:ind w:left="0" w:hanging="2"/>
        <w:rPr>
          <w:rFonts w:ascii="Times New Roman" w:eastAsia="Times New Roman" w:hAnsi="Times New Roman" w:cs="Times New Roman"/>
          <w:sz w:val="24"/>
        </w:rPr>
      </w:pPr>
      <w:bookmarkStart w:id="5" w:name="_Hlk93310758"/>
      <w:r>
        <w:rPr>
          <w:rFonts w:ascii="Times New Roman" w:eastAsia="Times New Roman" w:hAnsi="Times New Roman" w:cs="Times New Roman"/>
          <w:b/>
          <w:sz w:val="24"/>
        </w:rPr>
        <w:t>Required Readings:</w:t>
      </w:r>
    </w:p>
    <w:bookmarkEnd w:id="5"/>
    <w:p w14:paraId="2069CA93" w14:textId="77777777" w:rsidR="00F64B8D" w:rsidRDefault="00F64B8D" w:rsidP="00F64B8D">
      <w:pPr>
        <w:tabs>
          <w:tab w:val="left" w:pos="2160"/>
        </w:tabs>
        <w:ind w:left="0" w:hanging="2"/>
        <w:rPr>
          <w:rFonts w:ascii="Times New Roman" w:eastAsia="Times New Roman" w:hAnsi="Times New Roman" w:cs="Times New Roman"/>
          <w:sz w:val="24"/>
        </w:rPr>
      </w:pPr>
    </w:p>
    <w:p w14:paraId="158D263F" w14:textId="77777777" w:rsidR="00F64B8D" w:rsidRDefault="00F64B8D" w:rsidP="00F64B8D">
      <w:pPr>
        <w:tabs>
          <w:tab w:val="left" w:pos="2160"/>
        </w:tabs>
        <w:ind w:leftChars="0" w:left="0" w:firstLineChars="0" w:firstLine="0"/>
        <w:rPr>
          <w:rFonts w:ascii="Times New Roman" w:eastAsia="Times New Roman" w:hAnsi="Times New Roman" w:cs="Times New Roman"/>
          <w:color w:val="0000FF"/>
          <w:sz w:val="24"/>
          <w:u w:val="single"/>
        </w:rPr>
      </w:pPr>
      <w:r>
        <w:rPr>
          <w:rFonts w:ascii="Times New Roman" w:eastAsia="Times New Roman" w:hAnsi="Times New Roman" w:cs="Times New Roman"/>
          <w:sz w:val="24"/>
        </w:rPr>
        <w:t xml:space="preserve">Gelman, C. R. (2009). MSW students’ experience with termination: Implications and suggestions for classroom and field instruction. </w:t>
      </w:r>
      <w:r>
        <w:rPr>
          <w:rFonts w:ascii="Times New Roman" w:eastAsia="Times New Roman" w:hAnsi="Times New Roman" w:cs="Times New Roman"/>
          <w:i/>
          <w:sz w:val="24"/>
        </w:rPr>
        <w:t xml:space="preserve">Journal of Teaching </w:t>
      </w:r>
      <w:proofErr w:type="gramStart"/>
      <w:r>
        <w:rPr>
          <w:rFonts w:ascii="Times New Roman" w:eastAsia="Times New Roman" w:hAnsi="Times New Roman" w:cs="Times New Roman"/>
          <w:i/>
          <w:sz w:val="24"/>
        </w:rPr>
        <w:t>in  Social</w:t>
      </w:r>
      <w:proofErr w:type="gramEnd"/>
      <w:r>
        <w:rPr>
          <w:rFonts w:ascii="Times New Roman" w:eastAsia="Times New Roman" w:hAnsi="Times New Roman" w:cs="Times New Roman"/>
          <w:i/>
          <w:sz w:val="24"/>
        </w:rPr>
        <w:t xml:space="preserve"> Work</w:t>
      </w:r>
      <w:r>
        <w:rPr>
          <w:rFonts w:ascii="Times New Roman" w:eastAsia="Times New Roman" w:hAnsi="Times New Roman" w:cs="Times New Roman"/>
          <w:sz w:val="24"/>
        </w:rPr>
        <w:t xml:space="preserve">, 29(2), 169-187. </w:t>
      </w:r>
      <w:hyperlink r:id="rId45">
        <w:r>
          <w:rPr>
            <w:rFonts w:ascii="Times New Roman" w:eastAsia="Times New Roman" w:hAnsi="Times New Roman" w:cs="Times New Roman"/>
            <w:color w:val="0000FF"/>
            <w:sz w:val="24"/>
            <w:u w:val="single"/>
          </w:rPr>
          <w:t>https://www.tandfonline.com/doi/pdf/10.1080/08841230802238328</w:t>
        </w:r>
      </w:hyperlink>
    </w:p>
    <w:p w14:paraId="6301053E"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p>
    <w:p w14:paraId="39330ADE"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sz w:val="24"/>
        </w:rPr>
        <w:t xml:space="preserve">Swift, J.K., Greenberg, R. P, Whipple, J.L., &amp; </w:t>
      </w:r>
      <w:proofErr w:type="spellStart"/>
      <w:r>
        <w:rPr>
          <w:rFonts w:ascii="Times New Roman" w:eastAsia="Times New Roman" w:hAnsi="Times New Roman" w:cs="Times New Roman"/>
          <w:sz w:val="24"/>
        </w:rPr>
        <w:t>Kominiak</w:t>
      </w:r>
      <w:proofErr w:type="spellEnd"/>
      <w:r>
        <w:rPr>
          <w:rFonts w:ascii="Times New Roman" w:eastAsia="Times New Roman" w:hAnsi="Times New Roman" w:cs="Times New Roman"/>
          <w:sz w:val="24"/>
        </w:rPr>
        <w:t xml:space="preserve">, N. (2012). Practice recommendations for reducing premature termination in therapy, Professional Psychology: Research and Practice, 43(4), 379-387. </w:t>
      </w:r>
    </w:p>
    <w:p w14:paraId="7634BD56" w14:textId="77777777" w:rsidR="00F64B8D" w:rsidRDefault="00F64B8D" w:rsidP="00F64B8D">
      <w:pPr>
        <w:tabs>
          <w:tab w:val="left" w:pos="2160"/>
        </w:tabs>
        <w:ind w:left="0" w:hanging="2"/>
        <w:rPr>
          <w:rFonts w:ascii="Times New Roman" w:eastAsia="Times New Roman" w:hAnsi="Times New Roman" w:cs="Times New Roman"/>
          <w:sz w:val="24"/>
        </w:rPr>
      </w:pPr>
      <w:hyperlink r:id="rId46" w:history="1">
        <w:r w:rsidRPr="00F469C2">
          <w:rPr>
            <w:rStyle w:val="Hyperlink"/>
            <w:rFonts w:ascii="Times New Roman" w:eastAsia="Times New Roman" w:hAnsi="Times New Roman" w:cs="Times New Roman"/>
            <w:sz w:val="24"/>
          </w:rPr>
          <w:t>https://psycnet.apa.org/doi/10.1037/a0028291</w:t>
        </w:r>
      </w:hyperlink>
    </w:p>
    <w:p w14:paraId="60509283" w14:textId="77777777" w:rsidR="00F64B8D" w:rsidRDefault="00F64B8D" w:rsidP="00F64B8D">
      <w:pPr>
        <w:tabs>
          <w:tab w:val="left" w:pos="2160"/>
        </w:tabs>
        <w:ind w:left="0" w:hanging="2"/>
        <w:rPr>
          <w:rFonts w:ascii="Times New Roman" w:eastAsia="Times New Roman" w:hAnsi="Times New Roman" w:cs="Times New Roman"/>
          <w:sz w:val="24"/>
        </w:rPr>
      </w:pPr>
    </w:p>
    <w:p w14:paraId="0E11989D" w14:textId="77777777" w:rsidR="00F64B8D" w:rsidRDefault="00F64B8D" w:rsidP="00F64B8D">
      <w:pPr>
        <w:tabs>
          <w:tab w:val="left" w:pos="2160"/>
        </w:tabs>
        <w:ind w:left="0" w:hanging="2"/>
        <w:rPr>
          <w:rFonts w:ascii="Times New Roman" w:eastAsia="Times New Roman" w:hAnsi="Times New Roman" w:cs="Times New Roman"/>
          <w:sz w:val="24"/>
        </w:rPr>
      </w:pPr>
    </w:p>
    <w:p w14:paraId="54187D86" w14:textId="77777777" w:rsidR="00F64B8D" w:rsidRPr="00534A6B" w:rsidRDefault="00F64B8D" w:rsidP="00F64B8D">
      <w:pPr>
        <w:ind w:left="1" w:hanging="3"/>
        <w:rPr>
          <w:rFonts w:ascii="Times New Roman" w:eastAsia="Times New Roman" w:hAnsi="Times New Roman" w:cs="Times New Roman"/>
          <w:color w:val="C00000"/>
          <w:sz w:val="28"/>
          <w:szCs w:val="28"/>
        </w:rPr>
      </w:pPr>
      <w:r>
        <w:rPr>
          <w:rFonts w:ascii="Times New Roman" w:eastAsia="Times New Roman" w:hAnsi="Times New Roman" w:cs="Times New Roman"/>
          <w:b/>
          <w:color w:val="C00000"/>
          <w:sz w:val="28"/>
          <w:szCs w:val="28"/>
        </w:rPr>
        <w:t>Module</w:t>
      </w:r>
      <w:r w:rsidRPr="00534A6B">
        <w:rPr>
          <w:rFonts w:ascii="Times New Roman" w:eastAsia="Times New Roman" w:hAnsi="Times New Roman" w:cs="Times New Roman"/>
          <w:b/>
          <w:color w:val="C00000"/>
          <w:sz w:val="28"/>
          <w:szCs w:val="28"/>
        </w:rPr>
        <w:t xml:space="preserve"> 13: The Social Work Professional   </w:t>
      </w:r>
    </w:p>
    <w:p w14:paraId="4A946A40" w14:textId="77777777" w:rsidR="00F64B8D" w:rsidRDefault="00F64B8D" w:rsidP="00F64B8D">
      <w:pPr>
        <w:tabs>
          <w:tab w:val="left" w:pos="2160"/>
        </w:tabs>
        <w:ind w:left="0" w:hanging="2"/>
        <w:rPr>
          <w:rFonts w:ascii="Times New Roman" w:eastAsia="Times New Roman" w:hAnsi="Times New Roman" w:cs="Times New Roman"/>
          <w:sz w:val="24"/>
        </w:rPr>
      </w:pPr>
    </w:p>
    <w:p w14:paraId="3ABCFAA8"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Learning Objectives</w:t>
      </w:r>
    </w:p>
    <w:p w14:paraId="7EE8DDF6" w14:textId="77777777" w:rsidR="00F64B8D" w:rsidRPr="008D54E8" w:rsidRDefault="00F64B8D" w:rsidP="00F64B8D">
      <w:pPr>
        <w:pStyle w:val="ListParagraph"/>
        <w:numPr>
          <w:ilvl w:val="0"/>
          <w:numId w:val="29"/>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Developing your professional footprint </w:t>
      </w:r>
    </w:p>
    <w:p w14:paraId="46982BE4" w14:textId="77777777" w:rsidR="00F64B8D" w:rsidRPr="008D54E8" w:rsidRDefault="00F64B8D" w:rsidP="00F64B8D">
      <w:pPr>
        <w:pStyle w:val="ListParagraph"/>
        <w:numPr>
          <w:ilvl w:val="0"/>
          <w:numId w:val="29"/>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Identify the skills of establishing a professional </w:t>
      </w:r>
      <w:proofErr w:type="gramStart"/>
      <w:r w:rsidRPr="008D54E8">
        <w:rPr>
          <w:rFonts w:ascii="Times New Roman" w:eastAsia="Times New Roman" w:hAnsi="Times New Roman" w:cs="Times New Roman"/>
          <w:sz w:val="24"/>
        </w:rPr>
        <w:t>network</w:t>
      </w:r>
      <w:proofErr w:type="gramEnd"/>
      <w:r w:rsidRPr="008D54E8">
        <w:rPr>
          <w:rFonts w:ascii="Times New Roman" w:eastAsia="Times New Roman" w:hAnsi="Times New Roman" w:cs="Times New Roman"/>
          <w:sz w:val="24"/>
        </w:rPr>
        <w:t xml:space="preserve"> </w:t>
      </w:r>
    </w:p>
    <w:p w14:paraId="56D89787" w14:textId="77777777" w:rsidR="00F64B8D" w:rsidRPr="008D54E8" w:rsidRDefault="00F64B8D" w:rsidP="00F64B8D">
      <w:pPr>
        <w:pStyle w:val="ListParagraph"/>
        <w:numPr>
          <w:ilvl w:val="0"/>
          <w:numId w:val="29"/>
        </w:numPr>
        <w:tabs>
          <w:tab w:val="left" w:pos="2160"/>
        </w:tabs>
        <w:ind w:leftChars="0" w:firstLineChars="0"/>
        <w:rPr>
          <w:rFonts w:ascii="Times New Roman" w:eastAsia="Times New Roman" w:hAnsi="Times New Roman" w:cs="Times New Roman"/>
          <w:sz w:val="24"/>
        </w:rPr>
      </w:pPr>
      <w:r w:rsidRPr="008D54E8">
        <w:rPr>
          <w:rFonts w:ascii="Times New Roman" w:eastAsia="Times New Roman" w:hAnsi="Times New Roman" w:cs="Times New Roman"/>
          <w:sz w:val="24"/>
        </w:rPr>
        <w:t xml:space="preserve">Discuss the skills of creating a professional </w:t>
      </w:r>
      <w:proofErr w:type="gramStart"/>
      <w:r w:rsidRPr="008D54E8">
        <w:rPr>
          <w:rFonts w:ascii="Times New Roman" w:eastAsia="Times New Roman" w:hAnsi="Times New Roman" w:cs="Times New Roman"/>
          <w:sz w:val="24"/>
        </w:rPr>
        <w:t>portfolio</w:t>
      </w:r>
      <w:proofErr w:type="gramEnd"/>
      <w:r w:rsidRPr="008D54E8">
        <w:rPr>
          <w:rFonts w:ascii="Times New Roman" w:eastAsia="Times New Roman" w:hAnsi="Times New Roman" w:cs="Times New Roman"/>
          <w:sz w:val="24"/>
        </w:rPr>
        <w:t xml:space="preserve"> </w:t>
      </w:r>
    </w:p>
    <w:p w14:paraId="4E39FDBE" w14:textId="77777777" w:rsidR="00F64B8D" w:rsidRDefault="00F64B8D" w:rsidP="00F64B8D">
      <w:pPr>
        <w:tabs>
          <w:tab w:val="left" w:pos="2160"/>
        </w:tabs>
        <w:ind w:left="0" w:hanging="2"/>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21C84ADA" w14:textId="77777777" w:rsidR="00F64B8D" w:rsidRDefault="00F64B8D" w:rsidP="00F64B8D">
      <w:pPr>
        <w:tabs>
          <w:tab w:val="left" w:pos="2160"/>
        </w:tabs>
        <w:ind w:left="0" w:hanging="2"/>
        <w:rPr>
          <w:rFonts w:ascii="Times New Roman" w:eastAsia="Times New Roman" w:hAnsi="Times New Roman" w:cs="Times New Roman"/>
          <w:b/>
          <w:sz w:val="24"/>
        </w:rPr>
      </w:pPr>
      <w:r>
        <w:rPr>
          <w:rFonts w:ascii="Times New Roman" w:eastAsia="Times New Roman" w:hAnsi="Times New Roman" w:cs="Times New Roman"/>
          <w:b/>
          <w:sz w:val="24"/>
        </w:rPr>
        <w:t xml:space="preserve"> Required Readings:</w:t>
      </w:r>
    </w:p>
    <w:p w14:paraId="1BEC4518" w14:textId="77777777" w:rsidR="00F64B8D" w:rsidRDefault="00F64B8D" w:rsidP="00F64B8D">
      <w:pPr>
        <w:tabs>
          <w:tab w:val="left" w:pos="2160"/>
        </w:tabs>
        <w:ind w:left="0" w:hanging="2"/>
        <w:rPr>
          <w:rFonts w:ascii="Times New Roman" w:eastAsia="Times New Roman" w:hAnsi="Times New Roman" w:cs="Times New Roman"/>
          <w:b/>
          <w:sz w:val="24"/>
        </w:rPr>
      </w:pPr>
    </w:p>
    <w:p w14:paraId="52237086" w14:textId="77777777" w:rsidR="00F64B8D" w:rsidRPr="00854E7A" w:rsidRDefault="00F64B8D" w:rsidP="00F64B8D">
      <w:pPr>
        <w:tabs>
          <w:tab w:val="left" w:pos="2160"/>
        </w:tabs>
        <w:ind w:left="0" w:hanging="2"/>
        <w:rPr>
          <w:rFonts w:ascii="Times New Roman" w:eastAsia="Times New Roman" w:hAnsi="Times New Roman" w:cs="Times New Roman"/>
          <w:bCs/>
          <w:sz w:val="24"/>
        </w:rPr>
      </w:pPr>
      <w:proofErr w:type="spellStart"/>
      <w:r w:rsidRPr="00854E7A">
        <w:rPr>
          <w:rFonts w:ascii="Times New Roman" w:eastAsia="Times New Roman" w:hAnsi="Times New Roman" w:cs="Times New Roman"/>
          <w:bCs/>
          <w:sz w:val="24"/>
        </w:rPr>
        <w:t>Sobočan</w:t>
      </w:r>
      <w:proofErr w:type="spellEnd"/>
      <w:r w:rsidRPr="00854E7A">
        <w:rPr>
          <w:rFonts w:ascii="Times New Roman" w:eastAsia="Times New Roman" w:hAnsi="Times New Roman" w:cs="Times New Roman"/>
          <w:bCs/>
          <w:sz w:val="24"/>
        </w:rPr>
        <w:t xml:space="preserve">, A. M., Banks, S., </w:t>
      </w:r>
      <w:proofErr w:type="spellStart"/>
      <w:r w:rsidRPr="00854E7A">
        <w:rPr>
          <w:rFonts w:ascii="Times New Roman" w:eastAsia="Times New Roman" w:hAnsi="Times New Roman" w:cs="Times New Roman"/>
          <w:bCs/>
          <w:sz w:val="24"/>
        </w:rPr>
        <w:t>Bertotti</w:t>
      </w:r>
      <w:proofErr w:type="spellEnd"/>
      <w:r w:rsidRPr="00854E7A">
        <w:rPr>
          <w:rFonts w:ascii="Times New Roman" w:eastAsia="Times New Roman" w:hAnsi="Times New Roman" w:cs="Times New Roman"/>
          <w:bCs/>
          <w:sz w:val="24"/>
        </w:rPr>
        <w:t xml:space="preserve">, T., Strom, K., de </w:t>
      </w:r>
      <w:proofErr w:type="spellStart"/>
      <w:r w:rsidRPr="00854E7A">
        <w:rPr>
          <w:rFonts w:ascii="Times New Roman" w:eastAsia="Times New Roman" w:hAnsi="Times New Roman" w:cs="Times New Roman"/>
          <w:bCs/>
          <w:sz w:val="24"/>
        </w:rPr>
        <w:t>Jonge</w:t>
      </w:r>
      <w:proofErr w:type="spellEnd"/>
      <w:r w:rsidRPr="00854E7A">
        <w:rPr>
          <w:rFonts w:ascii="Times New Roman" w:eastAsia="Times New Roman" w:hAnsi="Times New Roman" w:cs="Times New Roman"/>
          <w:bCs/>
          <w:sz w:val="24"/>
        </w:rPr>
        <w:t>, E., &amp; Weinberg, M. (2020). In Conversation with a Case Story: Perspectives on Professionalism, Identity and Ethics in Social Work. Ethics and Social Welfare, 14(3), 331-346.</w:t>
      </w:r>
    </w:p>
    <w:p w14:paraId="34A0B779" w14:textId="77777777" w:rsidR="00F64B8D" w:rsidRDefault="00F64B8D" w:rsidP="00F64B8D">
      <w:pPr>
        <w:tabs>
          <w:tab w:val="left" w:pos="2160"/>
        </w:tabs>
        <w:ind w:left="0" w:hanging="2"/>
        <w:rPr>
          <w:rFonts w:ascii="Times New Roman" w:eastAsia="Times New Roman" w:hAnsi="Times New Roman" w:cs="Times New Roman"/>
          <w:bCs/>
          <w:sz w:val="24"/>
        </w:rPr>
      </w:pPr>
      <w:hyperlink r:id="rId47" w:history="1">
        <w:r w:rsidRPr="00F469C2">
          <w:rPr>
            <w:rStyle w:val="Hyperlink"/>
            <w:rFonts w:ascii="Times New Roman" w:eastAsia="Times New Roman" w:hAnsi="Times New Roman" w:cs="Times New Roman"/>
            <w:bCs/>
            <w:sz w:val="24"/>
          </w:rPr>
          <w:t>https://doi.org/10.1080/17496535.2020.1726982</w:t>
        </w:r>
      </w:hyperlink>
    </w:p>
    <w:p w14:paraId="14AB5AED" w14:textId="77777777" w:rsidR="00F64B8D" w:rsidRPr="00854E7A" w:rsidRDefault="00F64B8D" w:rsidP="00F64B8D">
      <w:pPr>
        <w:tabs>
          <w:tab w:val="left" w:pos="2160"/>
        </w:tabs>
        <w:ind w:left="0" w:hanging="2"/>
        <w:rPr>
          <w:rFonts w:ascii="Times New Roman" w:eastAsia="Times New Roman" w:hAnsi="Times New Roman" w:cs="Times New Roman"/>
          <w:bCs/>
          <w:sz w:val="24"/>
        </w:rPr>
      </w:pPr>
    </w:p>
    <w:p w14:paraId="0CCBF1E5" w14:textId="77777777" w:rsidR="00F64B8D" w:rsidRDefault="00F64B8D" w:rsidP="00F64B8D">
      <w:pPr>
        <w:tabs>
          <w:tab w:val="left" w:pos="2160"/>
        </w:tabs>
        <w:ind w:left="0" w:hanging="2"/>
        <w:rPr>
          <w:rFonts w:ascii="Times New Roman" w:eastAsia="Times New Roman" w:hAnsi="Times New Roman" w:cs="Times New Roman"/>
          <w:sz w:val="24"/>
        </w:rPr>
      </w:pPr>
      <w:r w:rsidRPr="008D5B71">
        <w:rPr>
          <w:rFonts w:ascii="Times New Roman" w:eastAsia="Times New Roman" w:hAnsi="Times New Roman" w:cs="Times New Roman"/>
          <w:sz w:val="24"/>
        </w:rPr>
        <w:t>Sweitzer, H. F., &amp; King, M. A. (2013). The successful internship. Cengage Learning.</w:t>
      </w:r>
    </w:p>
    <w:p w14:paraId="070B8FB9" w14:textId="77777777" w:rsidR="00F64B8D" w:rsidRDefault="00F64B8D" w:rsidP="00F64B8D">
      <w:pPr>
        <w:tabs>
          <w:tab w:val="left" w:pos="2160"/>
        </w:tabs>
        <w:ind w:left="0" w:hanging="2"/>
        <w:rPr>
          <w:rFonts w:ascii="Times New Roman" w:eastAsia="Times New Roman" w:hAnsi="Times New Roman" w:cs="Times New Roman"/>
          <w:b/>
          <w:sz w:val="24"/>
        </w:rPr>
      </w:pPr>
    </w:p>
    <w:p w14:paraId="61956227" w14:textId="77777777" w:rsidR="00F64B8D" w:rsidRDefault="00F64B8D" w:rsidP="00F64B8D">
      <w:pPr>
        <w:tabs>
          <w:tab w:val="left" w:pos="2160"/>
        </w:tabs>
        <w:ind w:leftChars="0" w:left="0" w:firstLineChars="0" w:firstLine="0"/>
        <w:rPr>
          <w:rFonts w:ascii="Times New Roman" w:eastAsia="Times New Roman" w:hAnsi="Times New Roman" w:cs="Times New Roman"/>
          <w:sz w:val="24"/>
        </w:rPr>
      </w:pPr>
      <w:r>
        <w:rPr>
          <w:rFonts w:ascii="Times New Roman" w:eastAsia="Times New Roman" w:hAnsi="Times New Roman" w:cs="Times New Roman"/>
          <w:b/>
          <w:sz w:val="24"/>
        </w:rPr>
        <w:tab/>
      </w:r>
    </w:p>
    <w:p w14:paraId="3AE369FB" w14:textId="77777777" w:rsidR="00F64B8D" w:rsidRPr="000F4C66" w:rsidRDefault="00F64B8D" w:rsidP="00F64B8D">
      <w:pPr>
        <w:ind w:left="1" w:hanging="3"/>
        <w:rPr>
          <w:rFonts w:ascii="Times New Roman" w:eastAsia="Times New Roman" w:hAnsi="Times New Roman" w:cs="Times New Roman"/>
          <w:b/>
          <w:color w:val="C00000"/>
          <w:sz w:val="28"/>
          <w:szCs w:val="28"/>
        </w:rPr>
      </w:pPr>
      <w:r w:rsidRPr="000F4C66">
        <w:rPr>
          <w:rFonts w:ascii="Times New Roman" w:eastAsia="Times New Roman" w:hAnsi="Times New Roman" w:cs="Times New Roman"/>
          <w:b/>
          <w:color w:val="C00000"/>
          <w:sz w:val="28"/>
          <w:szCs w:val="28"/>
        </w:rPr>
        <w:t>Module 14: Course Wrap-up</w:t>
      </w:r>
    </w:p>
    <w:p w14:paraId="416586AB" w14:textId="77777777" w:rsidR="00F64B8D" w:rsidRDefault="00F64B8D" w:rsidP="00F64B8D">
      <w:pPr>
        <w:ind w:leftChars="0" w:left="0" w:firstLineChars="0" w:hanging="2"/>
        <w:rPr>
          <w:rFonts w:ascii="Times New Roman" w:eastAsia="Times New Roman" w:hAnsi="Times New Roman" w:cs="Times New Roman"/>
          <w:bCs/>
          <w:sz w:val="24"/>
        </w:rPr>
      </w:pPr>
    </w:p>
    <w:p w14:paraId="6EEC28B5" w14:textId="77777777" w:rsidR="00F64B8D" w:rsidRPr="000F4C66" w:rsidRDefault="00F64B8D" w:rsidP="00F64B8D">
      <w:pPr>
        <w:ind w:leftChars="0" w:left="0" w:firstLineChars="0" w:hanging="2"/>
        <w:rPr>
          <w:rFonts w:ascii="Times New Roman" w:eastAsia="Times New Roman" w:hAnsi="Times New Roman" w:cs="Times New Roman"/>
          <w:bCs/>
          <w:sz w:val="24"/>
        </w:rPr>
      </w:pPr>
      <w:r>
        <w:rPr>
          <w:rFonts w:ascii="Times New Roman" w:eastAsia="Times New Roman" w:hAnsi="Times New Roman" w:cs="Times New Roman"/>
          <w:b/>
          <w:sz w:val="24"/>
        </w:rPr>
        <w:t>Learning Objectives</w:t>
      </w:r>
    </w:p>
    <w:p w14:paraId="74E298BE" w14:textId="76B033ED" w:rsidR="00F64B8D" w:rsidRPr="000F4C66" w:rsidRDefault="00F64B8D" w:rsidP="00F64B8D">
      <w:pPr>
        <w:pStyle w:val="ListParagraph"/>
        <w:numPr>
          <w:ilvl w:val="0"/>
          <w:numId w:val="35"/>
        </w:numPr>
        <w:ind w:leftChars="0" w:firstLineChars="0"/>
        <w:rPr>
          <w:rFonts w:ascii="Times New Roman" w:eastAsia="Times New Roman" w:hAnsi="Times New Roman" w:cs="Times New Roman"/>
          <w:bCs/>
          <w:sz w:val="24"/>
        </w:rPr>
      </w:pPr>
      <w:r w:rsidRPr="000F4C66">
        <w:rPr>
          <w:rFonts w:ascii="Times New Roman" w:eastAsia="Times New Roman" w:hAnsi="Times New Roman" w:cs="Times New Roman"/>
          <w:bCs/>
          <w:sz w:val="24"/>
        </w:rPr>
        <w:t xml:space="preserve">Discuss course content </w:t>
      </w:r>
      <w:r w:rsidR="00620A85" w:rsidRPr="000F4C66">
        <w:rPr>
          <w:rFonts w:ascii="Times New Roman" w:eastAsia="Times New Roman" w:hAnsi="Times New Roman" w:cs="Times New Roman"/>
          <w:bCs/>
          <w:sz w:val="24"/>
        </w:rPr>
        <w:t>and future</w:t>
      </w:r>
      <w:r w:rsidRPr="000F4C66">
        <w:rPr>
          <w:rFonts w:ascii="Times New Roman" w:eastAsia="Times New Roman" w:hAnsi="Times New Roman" w:cs="Times New Roman"/>
          <w:bCs/>
          <w:sz w:val="24"/>
        </w:rPr>
        <w:t xml:space="preserve"> professional practice. </w:t>
      </w:r>
    </w:p>
    <w:p w14:paraId="340AADEE" w14:textId="77777777" w:rsidR="00F64B8D" w:rsidRPr="007237A1" w:rsidRDefault="00F64B8D" w:rsidP="00F64B8D">
      <w:pPr>
        <w:ind w:leftChars="0" w:left="0" w:firstLineChars="0" w:firstLine="0"/>
        <w:rPr>
          <w:rFonts w:ascii="Times New Roman" w:eastAsia="Times New Roman" w:hAnsi="Times New Roman" w:cs="Times New Roman"/>
          <w:b/>
          <w:sz w:val="24"/>
        </w:rPr>
      </w:pPr>
    </w:p>
    <w:p w14:paraId="18BF5583" w14:textId="77777777" w:rsidR="00F64B8D" w:rsidRPr="00534A6B" w:rsidRDefault="00F64B8D" w:rsidP="00F64B8D">
      <w:pPr>
        <w:ind w:left="0" w:hanging="2"/>
        <w:rPr>
          <w:rFonts w:ascii="Times New Roman" w:eastAsia="Times New Roman" w:hAnsi="Times New Roman" w:cs="Times New Roman"/>
          <w:b/>
          <w:sz w:val="24"/>
        </w:rPr>
      </w:pPr>
      <w:r w:rsidRPr="00534A6B">
        <w:rPr>
          <w:rFonts w:ascii="Times New Roman" w:eastAsia="Times New Roman" w:hAnsi="Times New Roman" w:cs="Times New Roman"/>
          <w:b/>
          <w:sz w:val="24"/>
        </w:rPr>
        <w:t>Required Reading</w:t>
      </w:r>
      <w:r>
        <w:rPr>
          <w:rFonts w:ascii="Times New Roman" w:eastAsia="Times New Roman" w:hAnsi="Times New Roman" w:cs="Times New Roman"/>
          <w:b/>
          <w:sz w:val="24"/>
        </w:rPr>
        <w:t>s</w:t>
      </w:r>
      <w:r w:rsidRPr="00534A6B">
        <w:rPr>
          <w:rFonts w:ascii="Times New Roman" w:eastAsia="Times New Roman" w:hAnsi="Times New Roman" w:cs="Times New Roman"/>
          <w:b/>
          <w:sz w:val="24"/>
        </w:rPr>
        <w:t>:</w:t>
      </w:r>
    </w:p>
    <w:p w14:paraId="7F403217" w14:textId="77777777" w:rsidR="00F64B8D" w:rsidRDefault="00F64B8D" w:rsidP="00F64B8D">
      <w:pPr>
        <w:ind w:left="0" w:hanging="2"/>
        <w:rPr>
          <w:rFonts w:ascii="Times New Roman" w:eastAsia="Times New Roman" w:hAnsi="Times New Roman" w:cs="Times New Roman"/>
          <w:sz w:val="24"/>
        </w:rPr>
      </w:pPr>
    </w:p>
    <w:p w14:paraId="5CCEA2B3" w14:textId="77777777" w:rsidR="00F64B8D" w:rsidRDefault="00F64B8D" w:rsidP="00F64B8D">
      <w:pPr>
        <w:ind w:left="0" w:hanging="2"/>
        <w:rPr>
          <w:rFonts w:ascii="Times New Roman" w:eastAsia="Times New Roman" w:hAnsi="Times New Roman" w:cs="Times New Roman"/>
          <w:sz w:val="24"/>
        </w:rPr>
      </w:pPr>
      <w:r w:rsidRPr="00534A6B">
        <w:rPr>
          <w:rFonts w:ascii="Times New Roman" w:eastAsia="Times New Roman" w:hAnsi="Times New Roman" w:cs="Times New Roman"/>
          <w:sz w:val="24"/>
        </w:rPr>
        <w:t>Wright, D. E. (2018). From Good to Great: An Innovative Bridge Program Developing Professionalism and Self-Reflection in Social Work Students Entering the Field. Field Educator, 8(2).</w:t>
      </w:r>
    </w:p>
    <w:p w14:paraId="14F5EFC8" w14:textId="5B56E611" w:rsidR="007237A1" w:rsidRPr="00F64B8D" w:rsidRDefault="007237A1" w:rsidP="00F64B8D">
      <w:pPr>
        <w:ind w:leftChars="0" w:left="0" w:firstLineChars="0" w:firstLine="0"/>
        <w:rPr>
          <w:rFonts w:ascii="Times New Roman" w:eastAsia="Times New Roman" w:hAnsi="Times New Roman" w:cs="Times New Roman"/>
          <w:sz w:val="24"/>
        </w:rPr>
      </w:pPr>
    </w:p>
    <w:sectPr w:rsidR="007237A1" w:rsidRPr="00F64B8D">
      <w:footerReference w:type="default" r:id="rId48"/>
      <w:type w:val="continuous"/>
      <w:pgSz w:w="12240" w:h="15840"/>
      <w:pgMar w:top="1440" w:right="1296" w:bottom="1152"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1809" w14:textId="77777777" w:rsidR="00221E0C" w:rsidRDefault="00221E0C">
      <w:pPr>
        <w:spacing w:line="240" w:lineRule="auto"/>
        <w:ind w:left="0" w:hanging="2"/>
      </w:pPr>
      <w:r>
        <w:separator/>
      </w:r>
    </w:p>
  </w:endnote>
  <w:endnote w:type="continuationSeparator" w:id="0">
    <w:p w14:paraId="108EF502" w14:textId="77777777" w:rsidR="00221E0C" w:rsidRDefault="00221E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riffon">
    <w:altName w:val="Georgi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26A6" w14:textId="77777777" w:rsidR="004D382A" w:rsidRDefault="004D382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B817" w14:textId="77777777" w:rsidR="00050BFF" w:rsidRDefault="00050BFF">
    <w:pPr>
      <w:ind w:left="0" w:hanging="2"/>
    </w:pPr>
  </w:p>
  <w:p w14:paraId="4E95392D" w14:textId="77777777" w:rsidR="00050BFF" w:rsidRDefault="0052259E">
    <w:pPr>
      <w:ind w:left="0" w:hanging="2"/>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51140">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DEC5" w14:textId="77777777" w:rsidR="004D382A" w:rsidRDefault="004D382A">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B95A" w14:textId="77777777" w:rsidR="00050BFF" w:rsidRDefault="00050BFF">
    <w:pPr>
      <w:ind w:left="0" w:hanging="2"/>
    </w:pPr>
  </w:p>
  <w:p w14:paraId="58D288D6" w14:textId="77777777" w:rsidR="00050BFF" w:rsidRDefault="0052259E">
    <w:pPr>
      <w:ind w:left="0" w:hanging="2"/>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51140">
      <w:rPr>
        <w:rFonts w:ascii="Times New Roman" w:eastAsia="Times New Roman" w:hAnsi="Times New Roman" w:cs="Times New Roman"/>
        <w:noProof/>
      </w:rPr>
      <w:t>9</w:t>
    </w:r>
    <w:r>
      <w:rPr>
        <w:rFonts w:ascii="Times New Roman" w:eastAsia="Times New Roman" w:hAnsi="Times New Roman" w:cs="Times New Roman"/>
      </w:rPr>
      <w:fldChar w:fldCharType="end"/>
    </w:r>
  </w:p>
  <w:p w14:paraId="1FD85D19" w14:textId="77777777" w:rsidR="00050BFF" w:rsidRDefault="00050BFF">
    <w:pPr>
      <w:ind w:left="0" w:hanging="2"/>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B2D4" w14:textId="77777777" w:rsidR="00221E0C" w:rsidRDefault="00221E0C">
      <w:pPr>
        <w:spacing w:line="240" w:lineRule="auto"/>
        <w:ind w:left="0" w:hanging="2"/>
      </w:pPr>
      <w:r>
        <w:separator/>
      </w:r>
    </w:p>
  </w:footnote>
  <w:footnote w:type="continuationSeparator" w:id="0">
    <w:p w14:paraId="6EA05962" w14:textId="77777777" w:rsidR="00221E0C" w:rsidRDefault="00221E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D415" w14:textId="77777777" w:rsidR="004D382A" w:rsidRDefault="004D382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F372" w14:textId="77777777" w:rsidR="00050BFF" w:rsidRDefault="00050BFF">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AB52" w14:textId="77777777" w:rsidR="004D382A" w:rsidRDefault="004D382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128"/>
    <w:multiLevelType w:val="hybridMultilevel"/>
    <w:tmpl w:val="C12C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1058"/>
    <w:multiLevelType w:val="multilevel"/>
    <w:tmpl w:val="6AE41CBC"/>
    <w:lvl w:ilvl="0">
      <w:start w:val="1"/>
      <w:numFmt w:val="bullet"/>
      <w:pStyle w:val="Leve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1B7B7F"/>
    <w:multiLevelType w:val="hybridMultilevel"/>
    <w:tmpl w:val="0E78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7C0F"/>
    <w:multiLevelType w:val="hybridMultilevel"/>
    <w:tmpl w:val="A792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8088E"/>
    <w:multiLevelType w:val="multilevel"/>
    <w:tmpl w:val="AFF603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3D6388"/>
    <w:multiLevelType w:val="hybridMultilevel"/>
    <w:tmpl w:val="2D9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19D"/>
    <w:multiLevelType w:val="multilevel"/>
    <w:tmpl w:val="32BCB6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1A641D"/>
    <w:multiLevelType w:val="multilevel"/>
    <w:tmpl w:val="1292EA14"/>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7D4C05"/>
    <w:multiLevelType w:val="hybridMultilevel"/>
    <w:tmpl w:val="55CA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3331B"/>
    <w:multiLevelType w:val="multilevel"/>
    <w:tmpl w:val="AB62543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264152E9"/>
    <w:multiLevelType w:val="hybridMultilevel"/>
    <w:tmpl w:val="1B00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954B6"/>
    <w:multiLevelType w:val="hybridMultilevel"/>
    <w:tmpl w:val="15B4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D3D"/>
    <w:multiLevelType w:val="hybridMultilevel"/>
    <w:tmpl w:val="3DC2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06CA6"/>
    <w:multiLevelType w:val="hybridMultilevel"/>
    <w:tmpl w:val="E4DE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50FBA"/>
    <w:multiLevelType w:val="multilevel"/>
    <w:tmpl w:val="E4E6E9A8"/>
    <w:lvl w:ilvl="0">
      <w:start w:val="1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96012D"/>
    <w:multiLevelType w:val="hybridMultilevel"/>
    <w:tmpl w:val="B354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96DBD"/>
    <w:multiLevelType w:val="hybridMultilevel"/>
    <w:tmpl w:val="70AE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55E84"/>
    <w:multiLevelType w:val="hybridMultilevel"/>
    <w:tmpl w:val="54D4B6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4659060F"/>
    <w:multiLevelType w:val="hybridMultilevel"/>
    <w:tmpl w:val="499AF62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46D467DF"/>
    <w:multiLevelType w:val="hybridMultilevel"/>
    <w:tmpl w:val="20D046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A4A4D42"/>
    <w:multiLevelType w:val="hybridMultilevel"/>
    <w:tmpl w:val="3694329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4DAD197D"/>
    <w:multiLevelType w:val="hybridMultilevel"/>
    <w:tmpl w:val="FCBE879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4DD81BFB"/>
    <w:multiLevelType w:val="hybridMultilevel"/>
    <w:tmpl w:val="2DB627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5055259C"/>
    <w:multiLevelType w:val="hybridMultilevel"/>
    <w:tmpl w:val="1CBA68A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59001FD9"/>
    <w:multiLevelType w:val="multilevel"/>
    <w:tmpl w:val="1250E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B01CDD"/>
    <w:multiLevelType w:val="hybridMultilevel"/>
    <w:tmpl w:val="155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51AD5"/>
    <w:multiLevelType w:val="hybridMultilevel"/>
    <w:tmpl w:val="1F2AF82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62441A4F"/>
    <w:multiLevelType w:val="multilevel"/>
    <w:tmpl w:val="E800D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470607"/>
    <w:multiLevelType w:val="hybridMultilevel"/>
    <w:tmpl w:val="FA5E69E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 w15:restartNumberingAfterBreak="0">
    <w:nsid w:val="66C2623F"/>
    <w:multiLevelType w:val="hybridMultilevel"/>
    <w:tmpl w:val="A1D4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3380B"/>
    <w:multiLevelType w:val="hybridMultilevel"/>
    <w:tmpl w:val="9540449C"/>
    <w:lvl w:ilvl="0" w:tplc="A80201D4">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151935"/>
    <w:multiLevelType w:val="hybridMultilevel"/>
    <w:tmpl w:val="02E41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529F7"/>
    <w:multiLevelType w:val="hybridMultilevel"/>
    <w:tmpl w:val="5906C44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3" w15:restartNumberingAfterBreak="0">
    <w:nsid w:val="6CD338E8"/>
    <w:multiLevelType w:val="hybridMultilevel"/>
    <w:tmpl w:val="9A46FA9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4" w15:restartNumberingAfterBreak="0">
    <w:nsid w:val="6CFC5C24"/>
    <w:multiLevelType w:val="hybridMultilevel"/>
    <w:tmpl w:val="4328CD7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5" w15:restartNumberingAfterBreak="0">
    <w:nsid w:val="6DE2518F"/>
    <w:multiLevelType w:val="hybridMultilevel"/>
    <w:tmpl w:val="6240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E27AC"/>
    <w:multiLevelType w:val="hybridMultilevel"/>
    <w:tmpl w:val="6E2610E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924024249">
    <w:abstractNumId w:val="1"/>
  </w:num>
  <w:num w:numId="2" w16cid:durableId="1193615699">
    <w:abstractNumId w:val="24"/>
  </w:num>
  <w:num w:numId="3" w16cid:durableId="1951010998">
    <w:abstractNumId w:val="9"/>
  </w:num>
  <w:num w:numId="4" w16cid:durableId="1770807072">
    <w:abstractNumId w:val="6"/>
  </w:num>
  <w:num w:numId="5" w16cid:durableId="337850788">
    <w:abstractNumId w:val="4"/>
  </w:num>
  <w:num w:numId="6" w16cid:durableId="847794794">
    <w:abstractNumId w:val="14"/>
  </w:num>
  <w:num w:numId="7" w16cid:durableId="1699968343">
    <w:abstractNumId w:val="7"/>
  </w:num>
  <w:num w:numId="8" w16cid:durableId="1048335193">
    <w:abstractNumId w:val="27"/>
  </w:num>
  <w:num w:numId="9" w16cid:durableId="2093619533">
    <w:abstractNumId w:val="3"/>
  </w:num>
  <w:num w:numId="10" w16cid:durableId="2070613797">
    <w:abstractNumId w:val="26"/>
  </w:num>
  <w:num w:numId="11" w16cid:durableId="1018852553">
    <w:abstractNumId w:val="28"/>
  </w:num>
  <w:num w:numId="12" w16cid:durableId="726690121">
    <w:abstractNumId w:val="32"/>
  </w:num>
  <w:num w:numId="13" w16cid:durableId="1412698078">
    <w:abstractNumId w:val="21"/>
  </w:num>
  <w:num w:numId="14" w16cid:durableId="309216118">
    <w:abstractNumId w:val="20"/>
  </w:num>
  <w:num w:numId="15" w16cid:durableId="1149250327">
    <w:abstractNumId w:val="36"/>
  </w:num>
  <w:num w:numId="16" w16cid:durableId="1165508024">
    <w:abstractNumId w:val="17"/>
  </w:num>
  <w:num w:numId="17" w16cid:durableId="1756440976">
    <w:abstractNumId w:val="33"/>
  </w:num>
  <w:num w:numId="18" w16cid:durableId="1005471877">
    <w:abstractNumId w:val="22"/>
  </w:num>
  <w:num w:numId="19" w16cid:durableId="911044674">
    <w:abstractNumId w:val="25"/>
  </w:num>
  <w:num w:numId="20" w16cid:durableId="639384752">
    <w:abstractNumId w:val="8"/>
  </w:num>
  <w:num w:numId="21" w16cid:durableId="1915360393">
    <w:abstractNumId w:val="29"/>
  </w:num>
  <w:num w:numId="22" w16cid:durableId="167644933">
    <w:abstractNumId w:val="5"/>
  </w:num>
  <w:num w:numId="23" w16cid:durableId="457380059">
    <w:abstractNumId w:val="12"/>
  </w:num>
  <w:num w:numId="24" w16cid:durableId="388378793">
    <w:abstractNumId w:val="11"/>
  </w:num>
  <w:num w:numId="25" w16cid:durableId="1369330471">
    <w:abstractNumId w:val="13"/>
  </w:num>
  <w:num w:numId="26" w16cid:durableId="1370489690">
    <w:abstractNumId w:val="35"/>
  </w:num>
  <w:num w:numId="27" w16cid:durableId="1591354983">
    <w:abstractNumId w:val="10"/>
  </w:num>
  <w:num w:numId="28" w16cid:durableId="1052732821">
    <w:abstractNumId w:val="16"/>
  </w:num>
  <w:num w:numId="29" w16cid:durableId="185020911">
    <w:abstractNumId w:val="15"/>
  </w:num>
  <w:num w:numId="30" w16cid:durableId="1340544673">
    <w:abstractNumId w:val="18"/>
  </w:num>
  <w:num w:numId="31" w16cid:durableId="1431390456">
    <w:abstractNumId w:val="2"/>
  </w:num>
  <w:num w:numId="32" w16cid:durableId="1673557886">
    <w:abstractNumId w:val="0"/>
  </w:num>
  <w:num w:numId="33" w16cid:durableId="1340623635">
    <w:abstractNumId w:val="23"/>
  </w:num>
  <w:num w:numId="34" w16cid:durableId="546071873">
    <w:abstractNumId w:val="19"/>
  </w:num>
  <w:num w:numId="35" w16cid:durableId="875316791">
    <w:abstractNumId w:val="34"/>
  </w:num>
  <w:num w:numId="36" w16cid:durableId="1581016440">
    <w:abstractNumId w:val="30"/>
  </w:num>
  <w:num w:numId="37" w16cid:durableId="203564490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FF"/>
    <w:rsid w:val="00050BFF"/>
    <w:rsid w:val="000958CB"/>
    <w:rsid w:val="00111775"/>
    <w:rsid w:val="00146A8E"/>
    <w:rsid w:val="001646DF"/>
    <w:rsid w:val="001B5896"/>
    <w:rsid w:val="001C6A85"/>
    <w:rsid w:val="001E2393"/>
    <w:rsid w:val="001F4107"/>
    <w:rsid w:val="00221E0C"/>
    <w:rsid w:val="00251140"/>
    <w:rsid w:val="002B75CA"/>
    <w:rsid w:val="00450FFD"/>
    <w:rsid w:val="004719E7"/>
    <w:rsid w:val="00474CA1"/>
    <w:rsid w:val="004D382A"/>
    <w:rsid w:val="0052259E"/>
    <w:rsid w:val="005A00E6"/>
    <w:rsid w:val="005F0D92"/>
    <w:rsid w:val="00620A85"/>
    <w:rsid w:val="00715C2E"/>
    <w:rsid w:val="007237A1"/>
    <w:rsid w:val="00785CAD"/>
    <w:rsid w:val="00791107"/>
    <w:rsid w:val="00825FCD"/>
    <w:rsid w:val="00854E7A"/>
    <w:rsid w:val="0088027E"/>
    <w:rsid w:val="008A1B65"/>
    <w:rsid w:val="008D54E8"/>
    <w:rsid w:val="008D5B71"/>
    <w:rsid w:val="009C2235"/>
    <w:rsid w:val="00A22BFF"/>
    <w:rsid w:val="00A315FF"/>
    <w:rsid w:val="00A91413"/>
    <w:rsid w:val="00BC3525"/>
    <w:rsid w:val="00BD6607"/>
    <w:rsid w:val="00D83D10"/>
    <w:rsid w:val="00E21E56"/>
    <w:rsid w:val="00E33E7E"/>
    <w:rsid w:val="00E51343"/>
    <w:rsid w:val="00F55F53"/>
    <w:rsid w:val="00F6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5635"/>
  <w15:docId w15:val="{E987517D-D8C9-436B-A033-A4F223F5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riffon" w:eastAsia="Griffon" w:hAnsi="Griffon" w:cs="Griffo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E w:val="0"/>
      <w:autoSpaceDN w:val="0"/>
      <w:adjustRightInd w:val="0"/>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rsid w:val="004D382A"/>
    <w:pPr>
      <w:ind w:leftChars="0" w:left="0" w:firstLineChars="0" w:firstLine="0"/>
      <w:jc w:val="center"/>
    </w:pPr>
    <w:rPr>
      <w:rFonts w:ascii="Times New Roman" w:eastAsia="Times New Roman" w:hAnsi="Times New Roman" w:cs="Times New Roman"/>
      <w:b/>
      <w:sz w:val="28"/>
      <w:szCs w:val="28"/>
    </w:rPr>
  </w:style>
  <w:style w:type="paragraph" w:styleId="Heading2">
    <w:name w:val="heading 2"/>
    <w:basedOn w:val="ListParagraph"/>
    <w:next w:val="Normal"/>
    <w:rsid w:val="004D382A"/>
    <w:pPr>
      <w:numPr>
        <w:numId w:val="36"/>
      </w:numPr>
      <w:ind w:leftChars="0" w:left="0" w:firstLineChars="0" w:firstLine="0"/>
      <w:outlineLvl w:val="1"/>
    </w:pPr>
    <w:rPr>
      <w:rFonts w:ascii="Times New Roman" w:eastAsia="Times New Roman" w:hAnsi="Times New Roman" w:cs="Times New Roman"/>
      <w:b/>
      <w:sz w:val="28"/>
      <w:szCs w:val="28"/>
    </w:rPr>
  </w:style>
  <w:style w:type="paragraph" w:styleId="Heading3">
    <w:name w:val="heading 3"/>
    <w:basedOn w:val="Normal"/>
    <w:next w:val="Normal"/>
    <w:rsid w:val="001B5896"/>
    <w:pPr>
      <w:ind w:left="0" w:hanging="2"/>
      <w:outlineLvl w:val="2"/>
    </w:pPr>
    <w:rPr>
      <w:rFonts w:ascii="Times New Roman" w:hAnsi="Times New Roman" w:cs="Times New Roman"/>
      <w:b/>
      <w:bCs/>
      <w:sz w:val="24"/>
      <w:szCs w:val="36"/>
      <w:u w:val="single"/>
    </w:rPr>
  </w:style>
  <w:style w:type="paragraph" w:styleId="Heading4">
    <w:name w:val="heading 4"/>
    <w:basedOn w:val="Normal"/>
    <w:next w:val="Normal"/>
    <w:rsid w:val="001B5896"/>
    <w:pPr>
      <w:snapToGrid w:val="0"/>
      <w:ind w:left="0" w:hanging="2"/>
      <w:outlineLvl w:val="3"/>
    </w:pPr>
    <w:rPr>
      <w:rFonts w:ascii="Times New Roman" w:hAnsi="Times New Roman" w:cs="Times New Roman"/>
      <w:b/>
      <w:bCs/>
      <w:i/>
      <w:iCs/>
      <w:sz w:val="24"/>
      <w:szCs w:val="36"/>
    </w:rPr>
  </w:style>
  <w:style w:type="paragraph" w:styleId="Heading5">
    <w:name w:val="heading 5"/>
    <w:basedOn w:val="Normal"/>
    <w:next w:val="Normal"/>
    <w:pPr>
      <w:keepNext/>
      <w:jc w:val="center"/>
      <w:outlineLvl w:val="4"/>
    </w:pPr>
    <w:rPr>
      <w:rFonts w:ascii="Times New Roman" w:hAnsi="Times New Roman"/>
      <w:sz w:val="24"/>
    </w:rPr>
  </w:style>
  <w:style w:type="paragraph" w:styleId="Heading6">
    <w:name w:val="heading 6"/>
    <w:basedOn w:val="Normal"/>
    <w:next w:val="Normal"/>
    <w:pPr>
      <w:keepNext/>
      <w:ind w:left="720"/>
      <w:outlineLvl w:val="5"/>
    </w:pPr>
    <w:rPr>
      <w:rFonts w:ascii="Times New Roman" w:hAnsi="Times New Roman"/>
      <w:sz w:val="24"/>
    </w:rPr>
  </w:style>
  <w:style w:type="paragraph" w:styleId="Heading7">
    <w:name w:val="heading 7"/>
    <w:basedOn w:val="Normal"/>
    <w:next w:val="Normal"/>
    <w:pPr>
      <w:keepNext/>
      <w:ind w:left="2610" w:hanging="1890"/>
      <w:outlineLvl w:val="6"/>
    </w:pPr>
    <w:rPr>
      <w:rFonts w:ascii="Times New Roman" w:hAnsi="Times New Roman"/>
      <w:sz w:val="24"/>
    </w:rPr>
  </w:style>
  <w:style w:type="paragraph" w:styleId="Heading8">
    <w:name w:val="heading 8"/>
    <w:basedOn w:val="Normal"/>
    <w:next w:val="Normal"/>
    <w:pPr>
      <w:keepNext/>
      <w:ind w:left="1980" w:firstLine="180"/>
      <w:outlineLvl w:val="7"/>
    </w:pPr>
    <w:rPr>
      <w:rFonts w:ascii="Times New Roman" w:hAnsi="Times New Roman"/>
      <w:sz w:val="24"/>
    </w:rPr>
  </w:style>
  <w:style w:type="paragraph" w:styleId="Heading9">
    <w:name w:val="heading 9"/>
    <w:basedOn w:val="Normal"/>
    <w:next w:val="Normal"/>
    <w:pPr>
      <w:keepNext/>
      <w:ind w:left="1350" w:firstLine="81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customStyle="1" w:styleId="Level1">
    <w:name w:val="Level 1"/>
    <w:basedOn w:val="Normal"/>
    <w:pPr>
      <w:numPr>
        <w:numId w:val="1"/>
      </w:numPr>
      <w:ind w:hanging="720"/>
    </w:pPr>
  </w:style>
  <w:style w:type="paragraph" w:styleId="BodyTextIndent">
    <w:name w:val="Body Text Indent"/>
    <w:basedOn w:val="Normal"/>
    <w:pPr>
      <w:ind w:left="720"/>
    </w:pPr>
    <w:rPr>
      <w:rFonts w:ascii="Times New Roman" w:hAnsi="Times New Roman"/>
      <w:sz w:val="24"/>
      <w:szCs w:val="20"/>
    </w:rPr>
  </w:style>
  <w:style w:type="paragraph" w:styleId="BodyTextIndent2">
    <w:name w:val="Body Text Indent 2"/>
    <w:basedOn w:val="Normal"/>
    <w:pPr>
      <w:ind w:left="1152" w:hanging="432"/>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3">
    <w:name w:val="Body Text Indent 3"/>
    <w:basedOn w:val="Normal"/>
    <w:pPr>
      <w:widowControl/>
      <w:tabs>
        <w:tab w:val="left" w:pos="1170"/>
      </w:tabs>
      <w:autoSpaceDE/>
      <w:autoSpaceDN/>
      <w:adjustRightInd/>
      <w:spacing w:before="120"/>
      <w:ind w:left="1170" w:hanging="450"/>
      <w:jc w:val="both"/>
    </w:pPr>
    <w:rPr>
      <w:rFonts w:ascii="Times New Roman" w:hAnsi="Times New Roman"/>
      <w:sz w:val="24"/>
      <w:szCs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120"/>
    </w:p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NormalWeb">
    <w:name w:val="Normal (Web)"/>
    <w:basedOn w:val="Normal"/>
    <w:rPr>
      <w:rFonts w:ascii="Times New Roman" w:hAnsi="Times New Roman"/>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8D54E8"/>
    <w:rPr>
      <w:color w:val="605E5C"/>
      <w:shd w:val="clear" w:color="auto" w:fill="E1DFDD"/>
    </w:rPr>
  </w:style>
  <w:style w:type="paragraph" w:styleId="HTMLPreformatted">
    <w:name w:val="HTML Preformatted"/>
    <w:basedOn w:val="Normal"/>
    <w:link w:val="HTMLPreformattedChar"/>
    <w:uiPriority w:val="99"/>
    <w:unhideWhenUsed/>
    <w:rsid w:val="001B5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adjustRightInd/>
      <w:spacing w:line="240" w:lineRule="auto"/>
      <w:ind w:leftChars="0" w:left="0" w:firstLineChars="0" w:firstLine="0"/>
      <w:textDirection w:val="lrTb"/>
      <w:textAlignment w:val="auto"/>
      <w:outlineLvl w:val="9"/>
    </w:pPr>
    <w:rPr>
      <w:rFonts w:ascii="Courier New" w:eastAsia="Times New Roman" w:hAnsi="Courier New" w:cs="Courier New"/>
      <w:color w:val="000000"/>
      <w:position w:val="0"/>
      <w:szCs w:val="20"/>
    </w:rPr>
  </w:style>
  <w:style w:type="character" w:customStyle="1" w:styleId="HTMLPreformattedChar">
    <w:name w:val="HTML Preformatted Char"/>
    <w:basedOn w:val="DefaultParagraphFont"/>
    <w:link w:val="HTMLPreformatted"/>
    <w:uiPriority w:val="99"/>
    <w:rsid w:val="001B5896"/>
    <w:rPr>
      <w:rFonts w:ascii="Courier New" w:eastAsia="Times New Roman"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142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jam1148@libraries.rutgers.edu" TargetMode="External"/><Relationship Id="rId26" Type="http://schemas.openxmlformats.org/officeDocument/2006/relationships/hyperlink" Target="https://global.rutgers.edu/academic-integrity-rutgers" TargetMode="External"/><Relationship Id="rId39" Type="http://schemas.openxmlformats.org/officeDocument/2006/relationships/hyperlink" Target="https://doi.org/10.1177/0886109902239092" TargetMode="External"/><Relationship Id="rId21" Type="http://schemas.openxmlformats.org/officeDocument/2006/relationships/hyperlink" Target="http://www.ncas.rutgers.edu/writingcenter" TargetMode="External"/><Relationship Id="rId34" Type="http://schemas.openxmlformats.org/officeDocument/2006/relationships/hyperlink" Target="http://www.naswdc.org/pubs/code/code.asp" TargetMode="External"/><Relationship Id="rId42" Type="http://schemas.openxmlformats.org/officeDocument/2006/relationships/hyperlink" Target="https://socialworkpodcast.blogspot.com/2017/06/beginning.html" TargetMode="External"/><Relationship Id="rId47" Type="http://schemas.openxmlformats.org/officeDocument/2006/relationships/hyperlink" Target="https://doi.org/10.1080/17496535.2020.1726982"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slwordpress.rutgers.edu/academicintegrity/wp-content/uploads/sites/41/2021/06/Procedures-for-Adjudicating-Alleged-Academic-Integrity-Violations.pdf" TargetMode="External"/><Relationship Id="rId11" Type="http://schemas.openxmlformats.org/officeDocument/2006/relationships/hyperlink" Target="https://www.libraries.rutgers.edu/" TargetMode="External"/><Relationship Id="rId24" Type="http://schemas.openxmlformats.org/officeDocument/2006/relationships/hyperlink" Target="https://owl.english.purdue.edu/owl/section/1/" TargetMode="External"/><Relationship Id="rId32" Type="http://schemas.openxmlformats.org/officeDocument/2006/relationships/hyperlink" Target="https://socialwelfare.library.vcu.edu/social-work/what-is-professional-social-work-by-l-a-halbert/" TargetMode="External"/><Relationship Id="rId37" Type="http://schemas.openxmlformats.org/officeDocument/2006/relationships/hyperlink" Target="https://www.youtube.com/watch?v=Ww_ml21L7Ns" TargetMode="External"/><Relationship Id="rId40" Type="http://schemas.openxmlformats.org/officeDocument/2006/relationships/hyperlink" Target="https://login.proxy.libraries.rutgers.edu/login?url=http://dx.doi.org/10.1177/0042085915622541" TargetMode="External"/><Relationship Id="rId45" Type="http://schemas.openxmlformats.org/officeDocument/2006/relationships/hyperlink" Target="https://www.tandfonline.com/doi/pdf/10.1080/08841230802238328"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apastyle.org/learn/faqs/index.aspx" TargetMode="External"/><Relationship Id="rId28" Type="http://schemas.openxmlformats.org/officeDocument/2006/relationships/hyperlink" Target="https://global.rutgers.edu/academic-integrity-rutgers" TargetMode="External"/><Relationship Id="rId36" Type="http://schemas.openxmlformats.org/officeDocument/2006/relationships/hyperlink" Target="https://www-proquest-com.proxy.libraries.rutgers.edu/docview/2119845713?accountid=13626" TargetMode="External"/><Relationship Id="rId49" Type="http://schemas.openxmlformats.org/officeDocument/2006/relationships/fontTable" Target="fontTable.xml"/><Relationship Id="rId10" Type="http://schemas.openxmlformats.org/officeDocument/2006/relationships/hyperlink" Target="https://www.libraries.rutgers.edu/" TargetMode="External"/><Relationship Id="rId19" Type="http://schemas.openxmlformats.org/officeDocument/2006/relationships/hyperlink" Target="mailto:Katie.anderson@rutgers.edu" TargetMode="External"/><Relationship Id="rId31" Type="http://schemas.openxmlformats.org/officeDocument/2006/relationships/hyperlink" Target="https://ods.rutgers.edu/students/getting-registered" TargetMode="External"/><Relationship Id="rId44" Type="http://schemas.openxmlformats.org/officeDocument/2006/relationships/hyperlink" Target="https://www.bbc.com/future/article/20181015-how-one-bench-and-a-team-of-grandmothers-can-beat-depression" TargetMode="External"/><Relationship Id="rId4" Type="http://schemas.openxmlformats.org/officeDocument/2006/relationships/styles" Target="styles.xml"/><Relationship Id="rId9" Type="http://schemas.openxmlformats.org/officeDocument/2006/relationships/hyperlink" Target="http://www.naswdc.org" TargetMode="External"/><Relationship Id="rId14" Type="http://schemas.openxmlformats.org/officeDocument/2006/relationships/footer" Target="footer1.xml"/><Relationship Id="rId22" Type="http://schemas.openxmlformats.org/officeDocument/2006/relationships/hyperlink" Target="https://owl.english.purdue.edu/owl/resource/560/01/" TargetMode="External"/><Relationship Id="rId27" Type="http://schemas.openxmlformats.org/officeDocument/2006/relationships/hyperlink" Target="mailto:pfindley@ssw.rutgers.edu" TargetMode="External"/><Relationship Id="rId30" Type="http://schemas.openxmlformats.org/officeDocument/2006/relationships/hyperlink" Target="https://ods.rutgers.edu/students/documentation-guidelines" TargetMode="External"/><Relationship Id="rId35" Type="http://schemas.openxmlformats.org/officeDocument/2006/relationships/hyperlink" Target="https://pdfs.semanticscholar.org/37df/7d016464d8b3ffd00562b939d5e81d59ad08.pdf?_ga=2.261433677.1500276664.1607704395-2002664395.1607704395" TargetMode="External"/><Relationship Id="rId43" Type="http://schemas.openxmlformats.org/officeDocument/2006/relationships/hyperlink" Target="https://thehill.com/opinion/healthcare/501474-mitigating-the-pandemic-social-work-was-built-for-this" TargetMode="External"/><Relationship Id="rId48"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wl.english.purdue.edu/owl/resource/694/01/" TargetMode="External"/><Relationship Id="rId33" Type="http://schemas.openxmlformats.org/officeDocument/2006/relationships/hyperlink" Target="https://doi.org/10.1016/j.socscimed.2004.07.009" TargetMode="External"/><Relationship Id="rId38" Type="http://schemas.openxmlformats.org/officeDocument/2006/relationships/hyperlink" Target="https://www.youtube.com/watch?v=16dSeyLSOKw&amp;feature=youtu.be" TargetMode="External"/><Relationship Id="rId46" Type="http://schemas.openxmlformats.org/officeDocument/2006/relationships/hyperlink" Target="https://psycnet.apa.org/doi/10.1037/a0028291" TargetMode="External"/><Relationship Id="rId20" Type="http://schemas.openxmlformats.org/officeDocument/2006/relationships/hyperlink" Target="https://rlc.rutgers.edu/student-services/writing-tutoring" TargetMode="External"/><Relationship Id="rId41" Type="http://schemas.openxmlformats.org/officeDocument/2006/relationships/hyperlink" Target="https://socialworkpodcast.blogspot.com/2017/06/beginning.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VPnmDMdQOZv1Yb/U8SKYE3dxXQ==">AMUW2mVfdr4dnWbBqxasx3cj0B2vBYhs/lAQlsmJCeMLLIpDPTdK9HLKZdjCnnQSN16J02rU/mk6CzMhXR0qHzeiqn5JBHjIAYNYte0HBeLmrKDVlsaK4IqQRg+br2XZ0pdb6LnNiMehtoAufykK04M575Fy0i7far84QJ3swZfxo1Z2wbt4ZFwS7c8C4fm8rw/NhUQYr2uL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E08976-567C-4371-8537-FD77EFDA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4166</Words>
  <Characters>23748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rsmayers</dc:creator>
  <cp:lastModifiedBy>Jacqueline Findra</cp:lastModifiedBy>
  <cp:revision>5</cp:revision>
  <dcterms:created xsi:type="dcterms:W3CDTF">2023-12-07T20:15:00Z</dcterms:created>
  <dcterms:modified xsi:type="dcterms:W3CDTF">2023-12-08T16:02:00Z</dcterms:modified>
</cp:coreProperties>
</file>